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8A" w:rsidRPr="004A4983" w:rsidRDefault="00131A8A" w:rsidP="00C62D1E">
      <w:pPr>
        <w:spacing w:line="240" w:lineRule="auto"/>
        <w:rPr>
          <w:rFonts w:ascii="Book Antiqua" w:hAnsi="Book Antiqua"/>
          <w:color w:val="000000"/>
          <w:lang w:val="en-US"/>
        </w:rPr>
      </w:pPr>
    </w:p>
    <w:p w:rsidR="00131A8A" w:rsidRPr="004A4983" w:rsidRDefault="00131A8A" w:rsidP="00C62D1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9813"/>
      </w:tblGrid>
      <w:tr w:rsidR="000619DD" w:rsidRPr="00D072D1" w:rsidTr="00DE403C">
        <w:trPr>
          <w:trHeight w:val="3256"/>
        </w:trPr>
        <w:tc>
          <w:tcPr>
            <w:tcW w:w="9813" w:type="dxa"/>
            <w:vAlign w:val="center"/>
          </w:tcPr>
          <w:p w:rsidR="000619DD" w:rsidRPr="00D072D1" w:rsidRDefault="000619DD" w:rsidP="00C62D1E">
            <w:pPr>
              <w:spacing w:line="240" w:lineRule="auto"/>
              <w:jc w:val="center"/>
              <w:rPr>
                <w:rFonts w:ascii="Book Antiqua" w:hAnsi="Book Antiqua" w:cs="Book Antiqua"/>
                <w:b/>
                <w:color w:val="000000"/>
                <w:lang w:val="en-US"/>
              </w:rPr>
            </w:pPr>
            <w:r w:rsidRPr="00D072D1">
              <w:rPr>
                <w:noProof/>
                <w:color w:val="000000"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9DD" w:rsidRPr="00D072D1" w:rsidRDefault="000619DD" w:rsidP="00C62D1E">
            <w:pPr>
              <w:spacing w:line="240" w:lineRule="auto"/>
              <w:jc w:val="center"/>
              <w:rPr>
                <w:rFonts w:ascii="Book Antiqua" w:hAnsi="Book Antiqua" w:cs="Book Antiqua"/>
                <w:b/>
                <w:color w:val="000000"/>
                <w:lang w:val="en-US"/>
              </w:rPr>
            </w:pPr>
          </w:p>
          <w:p w:rsidR="000619DD" w:rsidRPr="00D072D1" w:rsidRDefault="000619DD" w:rsidP="00C62D1E">
            <w:pPr>
              <w:spacing w:line="240" w:lineRule="auto"/>
              <w:jc w:val="center"/>
              <w:rPr>
                <w:rFonts w:ascii="Book Antiqua" w:hAnsi="Book Antiqua" w:cs="Book Antiqua"/>
                <w:b/>
                <w:color w:val="000000"/>
                <w:lang w:val="en-US"/>
              </w:rPr>
            </w:pPr>
          </w:p>
          <w:p w:rsidR="000619DD" w:rsidRPr="00D072D1" w:rsidRDefault="000619DD" w:rsidP="00C62D1E">
            <w:pPr>
              <w:spacing w:line="240" w:lineRule="auto"/>
              <w:jc w:val="center"/>
              <w:rPr>
                <w:rFonts w:ascii="Book Antiqua" w:hAnsi="Book Antiqua" w:cs="Book Antiqua"/>
                <w:b/>
                <w:color w:val="000000"/>
                <w:lang w:val="en-US"/>
              </w:rPr>
            </w:pPr>
          </w:p>
          <w:p w:rsidR="000619DD" w:rsidRPr="00D072D1" w:rsidRDefault="000619DD" w:rsidP="00C62D1E">
            <w:pPr>
              <w:spacing w:line="240" w:lineRule="auto"/>
              <w:jc w:val="center"/>
              <w:rPr>
                <w:rFonts w:ascii="Book Antiqua" w:hAnsi="Book Antiqua" w:cs="Book Antiqua"/>
                <w:b/>
                <w:color w:val="000000"/>
                <w:lang w:val="en-US"/>
              </w:rPr>
            </w:pPr>
          </w:p>
          <w:p w:rsidR="00FE3C5C" w:rsidRDefault="00FE3C5C" w:rsidP="00C62D1E">
            <w:pPr>
              <w:spacing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32"/>
                <w:szCs w:val="32"/>
                <w:lang w:val="de-DE"/>
              </w:rPr>
            </w:pPr>
          </w:p>
          <w:p w:rsidR="000619DD" w:rsidRPr="00D072D1" w:rsidRDefault="000619DD" w:rsidP="00C62D1E">
            <w:pPr>
              <w:spacing w:line="240" w:lineRule="auto"/>
              <w:jc w:val="center"/>
              <w:rPr>
                <w:rFonts w:ascii="Book Antiqua" w:eastAsia="Batang" w:hAnsi="Book Antiqua"/>
                <w:b/>
                <w:bCs/>
                <w:color w:val="000000"/>
                <w:sz w:val="32"/>
                <w:szCs w:val="32"/>
                <w:lang w:val="de-DE"/>
              </w:rPr>
            </w:pPr>
            <w:r w:rsidRPr="00D072D1">
              <w:rPr>
                <w:rFonts w:ascii="Book Antiqua" w:hAnsi="Book Antiqua" w:cs="Book Antiqua"/>
                <w:b/>
                <w:bCs/>
                <w:color w:val="000000"/>
                <w:sz w:val="32"/>
                <w:szCs w:val="32"/>
                <w:lang w:val="de-DE"/>
              </w:rPr>
              <w:t>Republika e Kosovës</w:t>
            </w:r>
          </w:p>
          <w:p w:rsidR="000619DD" w:rsidRPr="00D072D1" w:rsidRDefault="000619DD" w:rsidP="00C62D1E">
            <w:pPr>
              <w:spacing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D072D1">
              <w:rPr>
                <w:rFonts w:ascii="Book Antiqua" w:eastAsia="Batang" w:hAnsi="Book Antiqua" w:cs="Book Antiqua"/>
                <w:b/>
                <w:bCs/>
                <w:color w:val="000000"/>
                <w:sz w:val="26"/>
                <w:szCs w:val="26"/>
                <w:lang w:val="de-DE"/>
              </w:rPr>
              <w:t xml:space="preserve">Republika Kosova </w:t>
            </w:r>
            <w:r w:rsidRPr="00D072D1">
              <w:rPr>
                <w:rFonts w:ascii="Book Antiqua" w:hAnsi="Book Antiqua" w:cs="Book Antiqua"/>
                <w:b/>
                <w:bCs/>
                <w:i/>
                <w:iCs/>
                <w:color w:val="000000"/>
                <w:lang w:val="de-DE"/>
              </w:rPr>
              <w:t>–</w:t>
            </w:r>
            <w:r w:rsidRPr="00D072D1">
              <w:rPr>
                <w:rFonts w:ascii="Book Antiqua" w:eastAsia="Batang" w:hAnsi="Book Antiqua" w:cs="Book Antiqua"/>
                <w:b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  <w:r w:rsidRPr="00D072D1">
              <w:rPr>
                <w:rFonts w:ascii="Book Antiqua" w:hAnsi="Book Antiqua" w:cs="Book Antiqua"/>
                <w:b/>
                <w:bCs/>
                <w:color w:val="000000"/>
                <w:sz w:val="26"/>
                <w:szCs w:val="26"/>
                <w:lang w:val="de-DE"/>
              </w:rPr>
              <w:t>Republic of Kosovo</w:t>
            </w:r>
          </w:p>
          <w:p w:rsidR="000619DD" w:rsidRPr="00D072D1" w:rsidRDefault="000619DD" w:rsidP="00C62D1E">
            <w:pPr>
              <w:spacing w:line="240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/>
                <w:lang w:val="en-US"/>
              </w:rPr>
            </w:pPr>
            <w:r w:rsidRPr="00FE3C5C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Qeveria</w:t>
            </w:r>
            <w:r w:rsidRPr="00D072D1">
              <w:rPr>
                <w:rFonts w:ascii="Book Antiqua" w:hAnsi="Book Antiqua" w:cs="Book Antiqua"/>
                <w:b/>
                <w:bCs/>
                <w:i/>
                <w:iCs/>
                <w:color w:val="000000"/>
                <w:lang w:val="en-US"/>
              </w:rPr>
              <w:t xml:space="preserve"> – </w:t>
            </w:r>
            <w:r w:rsidRPr="00FE3C5C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Vlada</w:t>
            </w:r>
            <w:r w:rsidRPr="00D072D1">
              <w:rPr>
                <w:rFonts w:ascii="Book Antiqua" w:hAnsi="Book Antiqua" w:cs="Book Antiqua"/>
                <w:b/>
                <w:bCs/>
                <w:i/>
                <w:iCs/>
                <w:color w:val="000000"/>
                <w:lang w:val="en-US"/>
              </w:rPr>
              <w:t xml:space="preserve"> – Government</w:t>
            </w:r>
          </w:p>
          <w:p w:rsidR="000619DD" w:rsidRPr="00D072D1" w:rsidRDefault="000619DD" w:rsidP="00C62D1E">
            <w:pPr>
              <w:spacing w:line="240" w:lineRule="auto"/>
              <w:jc w:val="center"/>
              <w:rPr>
                <w:rFonts w:ascii="Book Antiqua" w:hAnsi="Book Antiqua" w:cs="Book Antiqua"/>
                <w:b/>
                <w:color w:val="000000"/>
                <w:lang w:val="en-US"/>
              </w:rPr>
            </w:pPr>
            <w:r w:rsidRPr="00FE3C5C">
              <w:rPr>
                <w:rFonts w:ascii="Book Antiqua" w:hAnsi="Book Antiqua" w:cs="Book Antiqua"/>
                <w:b/>
                <w:color w:val="000000"/>
              </w:rPr>
              <w:t>Ministria e Drejtësisë</w:t>
            </w:r>
            <w:r w:rsidRPr="00D072D1">
              <w:rPr>
                <w:rFonts w:ascii="Book Antiqua" w:hAnsi="Book Antiqua" w:cs="Book Antiqua"/>
                <w:b/>
                <w:color w:val="000000"/>
                <w:lang w:val="en-US"/>
              </w:rPr>
              <w:t xml:space="preserve"> </w:t>
            </w:r>
            <w:r w:rsidRPr="00D072D1">
              <w:rPr>
                <w:rFonts w:ascii="Book Antiqua" w:hAnsi="Book Antiqua" w:cs="Book Antiqua"/>
                <w:b/>
                <w:bCs/>
                <w:i/>
                <w:iCs/>
                <w:color w:val="000000"/>
                <w:lang w:val="en-US"/>
              </w:rPr>
              <w:t xml:space="preserve">– </w:t>
            </w:r>
            <w:r w:rsidRPr="00FE3C5C">
              <w:rPr>
                <w:rFonts w:ascii="Book Antiqua" w:hAnsi="Book Antiqua" w:cs="Book Antiqua"/>
                <w:b/>
                <w:color w:val="000000"/>
              </w:rPr>
              <w:t>Ministarstvo Pravde</w:t>
            </w:r>
            <w:r w:rsidRPr="00D072D1">
              <w:rPr>
                <w:rFonts w:ascii="Book Antiqua" w:hAnsi="Book Antiqua" w:cs="Book Antiqua"/>
                <w:b/>
                <w:color w:val="000000"/>
                <w:lang w:val="en-US"/>
              </w:rPr>
              <w:t xml:space="preserve"> </w:t>
            </w:r>
            <w:r w:rsidRPr="00D072D1">
              <w:rPr>
                <w:rFonts w:ascii="Book Antiqua" w:hAnsi="Book Antiqua" w:cs="Book Antiqua"/>
                <w:b/>
                <w:bCs/>
                <w:i/>
                <w:iCs/>
                <w:color w:val="000000"/>
                <w:lang w:val="en-US"/>
              </w:rPr>
              <w:t xml:space="preserve">– </w:t>
            </w:r>
            <w:r w:rsidRPr="00D072D1">
              <w:rPr>
                <w:rFonts w:ascii="Book Antiqua" w:hAnsi="Book Antiqua" w:cs="Book Antiqua"/>
                <w:b/>
                <w:color w:val="000000"/>
                <w:lang w:val="en-US"/>
              </w:rPr>
              <w:t>Ministry of Justice</w:t>
            </w:r>
          </w:p>
          <w:p w:rsidR="000619DD" w:rsidRPr="00D072D1" w:rsidRDefault="000619DD" w:rsidP="00C62D1E">
            <w:pPr>
              <w:pStyle w:val="Title"/>
              <w:rPr>
                <w:rFonts w:ascii="Book Antiqua" w:hAnsi="Book Antiqua" w:cs="Book Antiqua"/>
                <w:b w:val="0"/>
                <w:color w:val="000000"/>
                <w:sz w:val="18"/>
                <w:szCs w:val="18"/>
                <w:lang w:val="en-US"/>
              </w:rPr>
            </w:pPr>
            <w:r w:rsidRPr="00D072D1">
              <w:rPr>
                <w:b w:val="0"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0619DD" w:rsidRPr="00D072D1" w:rsidRDefault="00BB0F3B" w:rsidP="00C62D1E">
      <w:pPr>
        <w:spacing w:line="240" w:lineRule="auto"/>
        <w:rPr>
          <w:rFonts w:ascii="Book Antiqua" w:hAnsi="Book Antiqua" w:cs="Book Antiqua"/>
          <w:b/>
          <w:bCs/>
          <w:iCs/>
          <w:color w:val="000000"/>
          <w:lang w:val="en-US"/>
        </w:rPr>
      </w:pPr>
      <w:r w:rsidRPr="00D072D1">
        <w:rPr>
          <w:rFonts w:ascii="Book Antiqua" w:hAnsi="Book Antiqua" w:cs="Book Antiqua"/>
          <w:b/>
          <w:bCs/>
          <w:iCs/>
          <w:color w:val="000000"/>
          <w:lang w:val="en-US"/>
        </w:rPr>
        <w:t xml:space="preserve">    ___________________________________________________</w:t>
      </w:r>
      <w:r w:rsidR="002D3F4E">
        <w:rPr>
          <w:rFonts w:ascii="Book Antiqua" w:hAnsi="Book Antiqua" w:cs="Book Antiqua"/>
          <w:b/>
          <w:bCs/>
          <w:iCs/>
          <w:color w:val="000000"/>
          <w:lang w:val="en-US"/>
        </w:rPr>
        <w:t>_______________________________</w:t>
      </w:r>
    </w:p>
    <w:p w:rsidR="000619DD" w:rsidRPr="00D072D1" w:rsidRDefault="000619DD" w:rsidP="00C62D1E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072D1">
        <w:rPr>
          <w:rFonts w:ascii="Book Antiqua" w:hAnsi="Book Antiqua"/>
          <w:color w:val="000000"/>
          <w:lang w:val="en-US"/>
        </w:rPr>
        <w:t xml:space="preserve">                </w:t>
      </w:r>
    </w:p>
    <w:p w:rsidR="00C62D1E" w:rsidRPr="00D072D1" w:rsidRDefault="006E4C94" w:rsidP="00C62D1E">
      <w:pPr>
        <w:pStyle w:val="ListParagraph"/>
        <w:ind w:left="0"/>
        <w:contextualSpacing/>
        <w:jc w:val="center"/>
        <w:rPr>
          <w:b/>
        </w:rPr>
      </w:pPr>
      <w:r w:rsidRPr="00D072D1">
        <w:rPr>
          <w:b/>
        </w:rPr>
        <w:br/>
      </w:r>
    </w:p>
    <w:p w:rsidR="00C62D1E" w:rsidRPr="00D072D1" w:rsidRDefault="00C62D1E" w:rsidP="00C62D1E">
      <w:pPr>
        <w:pStyle w:val="ListParagraph"/>
        <w:ind w:left="0"/>
        <w:contextualSpacing/>
        <w:jc w:val="center"/>
        <w:rPr>
          <w:b/>
        </w:rPr>
      </w:pPr>
    </w:p>
    <w:p w:rsidR="00C62D1E" w:rsidRPr="00D072D1" w:rsidRDefault="00C62D1E" w:rsidP="00C62D1E">
      <w:pPr>
        <w:pStyle w:val="ListParagraph"/>
        <w:ind w:left="0"/>
        <w:contextualSpacing/>
        <w:jc w:val="center"/>
        <w:rPr>
          <w:b/>
        </w:rPr>
      </w:pPr>
    </w:p>
    <w:p w:rsidR="00C62D1E" w:rsidRPr="00D072D1" w:rsidRDefault="00C62D1E" w:rsidP="00C62D1E">
      <w:pPr>
        <w:pStyle w:val="ListParagraph"/>
        <w:ind w:left="0"/>
        <w:contextualSpacing/>
        <w:jc w:val="center"/>
        <w:rPr>
          <w:b/>
        </w:rPr>
      </w:pPr>
    </w:p>
    <w:p w:rsidR="00C62D1E" w:rsidRPr="00D072D1" w:rsidRDefault="00C62D1E" w:rsidP="00C62D1E">
      <w:pPr>
        <w:pStyle w:val="ListParagraph"/>
        <w:ind w:left="0"/>
        <w:contextualSpacing/>
        <w:jc w:val="center"/>
        <w:rPr>
          <w:b/>
        </w:rPr>
      </w:pPr>
    </w:p>
    <w:p w:rsidR="00C62D1E" w:rsidRPr="00D072D1" w:rsidRDefault="00C62D1E" w:rsidP="00C62D1E">
      <w:pPr>
        <w:pStyle w:val="ListParagraph"/>
        <w:ind w:left="0"/>
        <w:contextualSpacing/>
        <w:jc w:val="center"/>
        <w:rPr>
          <w:b/>
        </w:rPr>
      </w:pPr>
    </w:p>
    <w:p w:rsidR="00131A8A" w:rsidRDefault="00131A8A" w:rsidP="00C62D1E">
      <w:pPr>
        <w:pStyle w:val="ListParagraph"/>
        <w:ind w:left="0"/>
        <w:contextualSpacing/>
        <w:jc w:val="center"/>
        <w:rPr>
          <w:b/>
        </w:rPr>
      </w:pPr>
    </w:p>
    <w:p w:rsidR="005A47BB" w:rsidRPr="00D072D1" w:rsidRDefault="005A47BB" w:rsidP="00C62D1E">
      <w:pPr>
        <w:pStyle w:val="ListParagraph"/>
        <w:ind w:left="0"/>
        <w:contextualSpacing/>
        <w:jc w:val="center"/>
        <w:rPr>
          <w:b/>
        </w:rPr>
      </w:pPr>
      <w:r w:rsidRPr="005A47BB">
        <w:rPr>
          <w:b/>
        </w:rPr>
        <w:t xml:space="preserve">PROJEKTLIGJI PËR </w:t>
      </w:r>
      <w:r>
        <w:rPr>
          <w:b/>
        </w:rPr>
        <w:t>PËRGJEGJËSINË</w:t>
      </w:r>
      <w:r w:rsidRPr="005A47BB">
        <w:rPr>
          <w:b/>
        </w:rPr>
        <w:t xml:space="preserve"> </w:t>
      </w:r>
      <w:r>
        <w:rPr>
          <w:b/>
        </w:rPr>
        <w:t>DISIPLINORE</w:t>
      </w:r>
      <w:r w:rsidRPr="005A47BB">
        <w:rPr>
          <w:b/>
        </w:rPr>
        <w:t xml:space="preserve"> </w:t>
      </w:r>
      <w:r>
        <w:rPr>
          <w:b/>
        </w:rPr>
        <w:t>TË</w:t>
      </w:r>
      <w:r w:rsidR="004A57AA">
        <w:rPr>
          <w:b/>
        </w:rPr>
        <w:t xml:space="preserve"> GJYQTARË</w:t>
      </w:r>
      <w:r w:rsidRPr="005A47BB">
        <w:rPr>
          <w:b/>
        </w:rPr>
        <w:t>VE DHE PROKURORËVE</w:t>
      </w: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2D3F4E" w:rsidRPr="00D072D1" w:rsidRDefault="002D3F4E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319E6" w:rsidRPr="00D072D1" w:rsidRDefault="005319E6" w:rsidP="00C62D1E">
      <w:pPr>
        <w:pStyle w:val="ListParagraph"/>
        <w:ind w:left="0"/>
        <w:contextualSpacing/>
        <w:jc w:val="center"/>
        <w:rPr>
          <w:rFonts w:eastAsia="Arial"/>
          <w:b/>
          <w:bCs/>
          <w:spacing w:val="1"/>
        </w:rPr>
      </w:pPr>
    </w:p>
    <w:p w:rsidR="005A47BB" w:rsidRPr="004A57AA" w:rsidRDefault="005A47BB" w:rsidP="004A57AA">
      <w:pPr>
        <w:spacing w:line="240" w:lineRule="auto"/>
        <w:jc w:val="both"/>
        <w:outlineLvl w:val="0"/>
        <w:rPr>
          <w:rFonts w:ascii="Times New Roman" w:eastAsia="Arial" w:hAnsi="Times New Roman"/>
          <w:b/>
          <w:bCs/>
          <w:spacing w:val="1"/>
          <w:sz w:val="24"/>
          <w:szCs w:val="24"/>
          <w:lang w:val="en-US"/>
        </w:rPr>
      </w:pPr>
      <w:r w:rsidRPr="004A57AA">
        <w:rPr>
          <w:rFonts w:ascii="Times New Roman" w:eastAsia="Arial" w:hAnsi="Times New Roman"/>
          <w:b/>
          <w:sz w:val="24"/>
          <w:szCs w:val="24"/>
        </w:rPr>
        <w:t>Kuvendi i Republikës së Kosovës,</w:t>
      </w:r>
    </w:p>
    <w:p w:rsidR="005A47BB" w:rsidRPr="004A57AA" w:rsidRDefault="005A47BB" w:rsidP="005A47BB">
      <w:pPr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5A47BB" w:rsidRPr="004A57AA" w:rsidRDefault="005A47BB" w:rsidP="005A47BB">
      <w:pPr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4A57AA">
        <w:rPr>
          <w:rFonts w:ascii="Times New Roman" w:eastAsia="Arial" w:hAnsi="Times New Roman"/>
          <w:sz w:val="24"/>
          <w:szCs w:val="24"/>
        </w:rPr>
        <w:t>Në bazë të nenit 65 (1) të Kushtetutës së Republikës së Kosovës,</w:t>
      </w:r>
    </w:p>
    <w:p w:rsidR="005A47BB" w:rsidRPr="004A57AA" w:rsidRDefault="005A47BB" w:rsidP="005A47BB">
      <w:pPr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4A57AA">
        <w:rPr>
          <w:rFonts w:ascii="Times New Roman" w:eastAsia="Arial" w:hAnsi="Times New Roman"/>
          <w:sz w:val="24"/>
          <w:szCs w:val="24"/>
        </w:rPr>
        <w:t> </w:t>
      </w:r>
    </w:p>
    <w:p w:rsidR="005A47BB" w:rsidRPr="004A57AA" w:rsidRDefault="00670DB6" w:rsidP="005A47BB">
      <w:pPr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4A57AA">
        <w:rPr>
          <w:rFonts w:ascii="Times New Roman" w:eastAsia="Arial" w:hAnsi="Times New Roman"/>
          <w:sz w:val="24"/>
          <w:szCs w:val="24"/>
        </w:rPr>
        <w:t>M</w:t>
      </w:r>
      <w:r w:rsidR="005A47BB" w:rsidRPr="004A57AA">
        <w:rPr>
          <w:rFonts w:ascii="Times New Roman" w:eastAsia="Arial" w:hAnsi="Times New Roman"/>
          <w:sz w:val="24"/>
          <w:szCs w:val="24"/>
        </w:rPr>
        <w:t>iraton:</w:t>
      </w:r>
    </w:p>
    <w:p w:rsidR="00283EF8" w:rsidRPr="00D11D37" w:rsidRDefault="00283EF8" w:rsidP="00C62D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1A8A" w:rsidRPr="00D11D37" w:rsidRDefault="00131A8A" w:rsidP="00C62D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2D1E" w:rsidRPr="00D11D37" w:rsidRDefault="00C62D1E" w:rsidP="00C62D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57AA" w:rsidRPr="00670DB6" w:rsidRDefault="004A57AA" w:rsidP="004A57AA">
      <w:pPr>
        <w:pStyle w:val="ListParagraph"/>
        <w:ind w:left="0"/>
        <w:contextualSpacing/>
        <w:jc w:val="center"/>
        <w:rPr>
          <w:b/>
          <w:lang w:val="sq-AL"/>
        </w:rPr>
      </w:pPr>
      <w:r w:rsidRPr="00670DB6">
        <w:rPr>
          <w:b/>
          <w:lang w:val="sq-AL"/>
        </w:rPr>
        <w:t>LIGJI</w:t>
      </w:r>
      <w:r w:rsidR="001D41E0" w:rsidRPr="00670DB6">
        <w:rPr>
          <w:b/>
          <w:lang w:val="sq-AL"/>
        </w:rPr>
        <w:t>N</w:t>
      </w:r>
      <w:r w:rsidRPr="00670DB6">
        <w:rPr>
          <w:b/>
          <w:lang w:val="sq-AL"/>
        </w:rPr>
        <w:t xml:space="preserve"> PËR PËRGJEGJËSINË DISIPLINORE TË GJYQTARËVE DHE PROKURORËVE</w:t>
      </w:r>
    </w:p>
    <w:p w:rsidR="004A57AA" w:rsidRPr="00670DB6" w:rsidRDefault="004A57AA" w:rsidP="00C62D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A8A" w:rsidRPr="00D11D37" w:rsidRDefault="00131A8A" w:rsidP="00C62D1E">
      <w:pPr>
        <w:spacing w:line="240" w:lineRule="auto"/>
        <w:jc w:val="center"/>
        <w:rPr>
          <w:rFonts w:ascii="Times New Roman" w:eastAsia="Arial" w:hAnsi="Times New Roman"/>
          <w:b/>
          <w:bCs/>
          <w:w w:val="99"/>
          <w:sz w:val="24"/>
          <w:szCs w:val="24"/>
        </w:rPr>
      </w:pPr>
    </w:p>
    <w:p w:rsidR="00D60B34" w:rsidRPr="00D11D37" w:rsidRDefault="00D60B34" w:rsidP="00C62D1E">
      <w:pPr>
        <w:spacing w:line="240" w:lineRule="auto"/>
        <w:jc w:val="center"/>
        <w:rPr>
          <w:rFonts w:ascii="Times New Roman" w:eastAsia="Arial" w:hAnsi="Times New Roman"/>
          <w:b/>
          <w:bCs/>
          <w:w w:val="99"/>
          <w:sz w:val="24"/>
          <w:szCs w:val="24"/>
        </w:rPr>
      </w:pPr>
    </w:p>
    <w:p w:rsidR="00C62D1E" w:rsidRPr="00D11D37" w:rsidRDefault="00C62D1E" w:rsidP="00C62D1E">
      <w:pPr>
        <w:spacing w:line="240" w:lineRule="auto"/>
        <w:jc w:val="center"/>
        <w:rPr>
          <w:rFonts w:ascii="Times New Roman" w:eastAsia="Arial" w:hAnsi="Times New Roman"/>
          <w:b/>
          <w:bCs/>
          <w:w w:val="99"/>
          <w:sz w:val="24"/>
          <w:szCs w:val="24"/>
        </w:rPr>
      </w:pPr>
    </w:p>
    <w:p w:rsidR="00131A8A" w:rsidRPr="00D11D37" w:rsidRDefault="00422D09" w:rsidP="00C62D1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1D37">
        <w:rPr>
          <w:rFonts w:ascii="Times New Roman" w:hAnsi="Times New Roman"/>
          <w:b/>
          <w:bCs/>
          <w:sz w:val="24"/>
          <w:szCs w:val="24"/>
        </w:rPr>
        <w:t>KAPITULLI</w:t>
      </w:r>
      <w:r w:rsidR="00131A8A" w:rsidRPr="00D11D37">
        <w:rPr>
          <w:rFonts w:ascii="Times New Roman" w:hAnsi="Times New Roman"/>
          <w:b/>
          <w:bCs/>
          <w:sz w:val="24"/>
          <w:szCs w:val="24"/>
        </w:rPr>
        <w:t xml:space="preserve"> I</w:t>
      </w:r>
    </w:p>
    <w:p w:rsidR="00131A8A" w:rsidRPr="00D11D37" w:rsidRDefault="00422D09" w:rsidP="00C62D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D37">
        <w:rPr>
          <w:rFonts w:ascii="Times New Roman" w:hAnsi="Times New Roman"/>
          <w:b/>
          <w:sz w:val="24"/>
          <w:szCs w:val="24"/>
        </w:rPr>
        <w:t>DISPOZITAT E PËRGJITHSHME</w:t>
      </w:r>
    </w:p>
    <w:p w:rsidR="00131A8A" w:rsidRPr="00D11D37" w:rsidRDefault="00131A8A" w:rsidP="00C62D1E">
      <w:pPr>
        <w:pStyle w:val="ListParagraph"/>
        <w:ind w:left="360"/>
        <w:jc w:val="center"/>
        <w:rPr>
          <w:rFonts w:eastAsia="Arial"/>
          <w:b/>
          <w:bCs/>
          <w:w w:val="99"/>
          <w:lang w:val="sq-AL"/>
        </w:rPr>
      </w:pPr>
    </w:p>
    <w:p w:rsidR="00131A8A" w:rsidRPr="00422D09" w:rsidRDefault="00422D09" w:rsidP="00C62D1E">
      <w:pPr>
        <w:pStyle w:val="ListParagraph"/>
        <w:ind w:left="360"/>
        <w:jc w:val="center"/>
        <w:outlineLvl w:val="0"/>
        <w:rPr>
          <w:b/>
          <w:lang w:val="sq-AL"/>
        </w:rPr>
      </w:pPr>
      <w:r w:rsidRPr="00422D09">
        <w:rPr>
          <w:b/>
          <w:lang w:val="sq-AL"/>
        </w:rPr>
        <w:t>Neni</w:t>
      </w:r>
      <w:r w:rsidR="00131A8A" w:rsidRPr="00422D09">
        <w:rPr>
          <w:b/>
          <w:lang w:val="sq-AL"/>
        </w:rPr>
        <w:t xml:space="preserve"> 1</w:t>
      </w:r>
    </w:p>
    <w:p w:rsidR="00131A8A" w:rsidRPr="00422D09" w:rsidRDefault="00422D09" w:rsidP="00C62D1E">
      <w:pPr>
        <w:pStyle w:val="ListParagraph"/>
        <w:ind w:left="360"/>
        <w:jc w:val="center"/>
        <w:rPr>
          <w:b/>
          <w:lang w:val="sq-AL"/>
        </w:rPr>
      </w:pPr>
      <w:r w:rsidRPr="00422D09">
        <w:rPr>
          <w:b/>
          <w:lang w:val="sq-AL"/>
        </w:rPr>
        <w:t>Q</w:t>
      </w:r>
      <w:r w:rsidR="00AC08AD">
        <w:rPr>
          <w:b/>
          <w:lang w:val="sq-AL"/>
        </w:rPr>
        <w:t>ëllimi dhe f</w:t>
      </w:r>
      <w:r w:rsidRPr="00422D09">
        <w:rPr>
          <w:b/>
          <w:lang w:val="sq-AL"/>
        </w:rPr>
        <w:t>ushëveprimi</w:t>
      </w:r>
    </w:p>
    <w:p w:rsidR="00131A8A" w:rsidRPr="00D11D37" w:rsidRDefault="00131A8A" w:rsidP="00C62D1E">
      <w:pPr>
        <w:pStyle w:val="ListParagraph"/>
        <w:ind w:left="360"/>
        <w:jc w:val="center"/>
        <w:rPr>
          <w:b/>
          <w:lang w:val="sq-AL"/>
        </w:rPr>
      </w:pPr>
    </w:p>
    <w:p w:rsidR="00422D09" w:rsidRPr="00422D09" w:rsidRDefault="00422D09" w:rsidP="00C62D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2D09">
        <w:rPr>
          <w:rFonts w:ascii="Times New Roman" w:hAnsi="Times New Roman"/>
          <w:sz w:val="24"/>
          <w:szCs w:val="24"/>
        </w:rPr>
        <w:t>Ky ligj përcakton shkelje</w:t>
      </w:r>
      <w:r>
        <w:rPr>
          <w:rFonts w:ascii="Times New Roman" w:hAnsi="Times New Roman"/>
          <w:sz w:val="24"/>
          <w:szCs w:val="24"/>
        </w:rPr>
        <w:t>t</w:t>
      </w:r>
      <w:r w:rsidRPr="00422D09">
        <w:rPr>
          <w:rFonts w:ascii="Times New Roman" w:hAnsi="Times New Roman"/>
          <w:sz w:val="24"/>
          <w:szCs w:val="24"/>
        </w:rPr>
        <w:t xml:space="preserve"> disiplinore, procedura</w:t>
      </w:r>
      <w:r w:rsidR="0072699F">
        <w:rPr>
          <w:rFonts w:ascii="Times New Roman" w:hAnsi="Times New Roman"/>
          <w:sz w:val="24"/>
          <w:szCs w:val="24"/>
        </w:rPr>
        <w:t>t e fillimit</w:t>
      </w:r>
      <w:r>
        <w:rPr>
          <w:rFonts w:ascii="Times New Roman" w:hAnsi="Times New Roman"/>
          <w:sz w:val="24"/>
          <w:szCs w:val="24"/>
        </w:rPr>
        <w:t xml:space="preserve"> të hetimeve </w:t>
      </w:r>
      <w:r w:rsidRPr="00440673">
        <w:rPr>
          <w:rFonts w:ascii="Times New Roman" w:hAnsi="Times New Roman"/>
          <w:sz w:val="24"/>
          <w:szCs w:val="24"/>
        </w:rPr>
        <w:t xml:space="preserve">për </w:t>
      </w:r>
      <w:r w:rsidR="00440673" w:rsidRPr="00440673">
        <w:rPr>
          <w:rFonts w:ascii="Times New Roman" w:hAnsi="Times New Roman"/>
          <w:sz w:val="24"/>
          <w:szCs w:val="24"/>
        </w:rPr>
        <w:t>dyshimet</w:t>
      </w:r>
      <w:r w:rsidR="00095E08" w:rsidRPr="00440673">
        <w:rPr>
          <w:rFonts w:ascii="Times New Roman" w:hAnsi="Times New Roman"/>
          <w:sz w:val="24"/>
          <w:szCs w:val="24"/>
        </w:rPr>
        <w:t xml:space="preserve"> për shkelje</w:t>
      </w:r>
      <w:r w:rsidRPr="00440673">
        <w:rPr>
          <w:rFonts w:ascii="Times New Roman" w:hAnsi="Times New Roman"/>
          <w:sz w:val="24"/>
          <w:szCs w:val="24"/>
        </w:rPr>
        <w:t xml:space="preserve"> disiplinore të gjyqtarëve dhe prokurorëve, procedura</w:t>
      </w:r>
      <w:r w:rsidR="00D55DEF" w:rsidRPr="00440673">
        <w:rPr>
          <w:rFonts w:ascii="Times New Roman" w:hAnsi="Times New Roman"/>
          <w:sz w:val="24"/>
          <w:szCs w:val="24"/>
        </w:rPr>
        <w:t>t disiplinore para K</w:t>
      </w:r>
      <w:r w:rsidRPr="00440673">
        <w:rPr>
          <w:rFonts w:ascii="Times New Roman" w:hAnsi="Times New Roman"/>
          <w:sz w:val="24"/>
          <w:szCs w:val="24"/>
        </w:rPr>
        <w:t xml:space="preserve">omisioneve </w:t>
      </w:r>
      <w:r w:rsidR="00D55DEF" w:rsidRPr="00440673">
        <w:rPr>
          <w:rFonts w:ascii="Times New Roman" w:hAnsi="Times New Roman"/>
          <w:sz w:val="24"/>
          <w:szCs w:val="24"/>
        </w:rPr>
        <w:t>dhe Këshillave D</w:t>
      </w:r>
      <w:r w:rsidRPr="00440673">
        <w:rPr>
          <w:rFonts w:ascii="Times New Roman" w:hAnsi="Times New Roman"/>
          <w:sz w:val="24"/>
          <w:szCs w:val="24"/>
        </w:rPr>
        <w:t xml:space="preserve">isiplinore </w:t>
      </w:r>
      <w:r w:rsidR="00D55DEF" w:rsidRPr="00440673">
        <w:rPr>
          <w:rFonts w:ascii="Times New Roman" w:hAnsi="Times New Roman"/>
          <w:sz w:val="24"/>
          <w:szCs w:val="24"/>
        </w:rPr>
        <w:t>përkatëse</w:t>
      </w:r>
      <w:r w:rsidR="00095E08" w:rsidRPr="00440673">
        <w:rPr>
          <w:rFonts w:ascii="Times New Roman" w:hAnsi="Times New Roman"/>
          <w:sz w:val="24"/>
          <w:szCs w:val="24"/>
        </w:rPr>
        <w:t>,</w:t>
      </w:r>
      <w:r w:rsidR="00D55DEF" w:rsidRPr="00440673">
        <w:rPr>
          <w:rFonts w:ascii="Times New Roman" w:hAnsi="Times New Roman"/>
          <w:sz w:val="24"/>
          <w:szCs w:val="24"/>
        </w:rPr>
        <w:t xml:space="preserve"> dhe procedurat gjyqësore që lidh</w:t>
      </w:r>
      <w:r w:rsidRPr="00440673">
        <w:rPr>
          <w:rFonts w:ascii="Times New Roman" w:hAnsi="Times New Roman"/>
          <w:sz w:val="24"/>
          <w:szCs w:val="24"/>
        </w:rPr>
        <w:t>e</w:t>
      </w:r>
      <w:r w:rsidR="00D55DEF" w:rsidRPr="00440673">
        <w:rPr>
          <w:rFonts w:ascii="Times New Roman" w:hAnsi="Times New Roman"/>
          <w:sz w:val="24"/>
          <w:szCs w:val="24"/>
        </w:rPr>
        <w:t>n</w:t>
      </w:r>
      <w:r w:rsidRPr="00440673">
        <w:rPr>
          <w:rFonts w:ascii="Times New Roman" w:hAnsi="Times New Roman"/>
          <w:sz w:val="24"/>
          <w:szCs w:val="24"/>
        </w:rPr>
        <w:t xml:space="preserve"> me shkelje</w:t>
      </w:r>
      <w:r w:rsidR="00D55DEF" w:rsidRPr="00440673">
        <w:rPr>
          <w:rFonts w:ascii="Times New Roman" w:hAnsi="Times New Roman"/>
          <w:sz w:val="24"/>
          <w:szCs w:val="24"/>
        </w:rPr>
        <w:t>t</w:t>
      </w:r>
      <w:r w:rsidRPr="00422D09">
        <w:rPr>
          <w:rFonts w:ascii="Times New Roman" w:hAnsi="Times New Roman"/>
          <w:sz w:val="24"/>
          <w:szCs w:val="24"/>
        </w:rPr>
        <w:t xml:space="preserve"> d</w:t>
      </w:r>
      <w:r w:rsidR="00D55DEF">
        <w:rPr>
          <w:rFonts w:ascii="Times New Roman" w:hAnsi="Times New Roman"/>
          <w:sz w:val="24"/>
          <w:szCs w:val="24"/>
        </w:rPr>
        <w:t>isiplinore pranë</w:t>
      </w:r>
      <w:r w:rsidRPr="00422D09">
        <w:rPr>
          <w:rFonts w:ascii="Times New Roman" w:hAnsi="Times New Roman"/>
          <w:sz w:val="24"/>
          <w:szCs w:val="24"/>
        </w:rPr>
        <w:t xml:space="preserve"> Gjykatës Supreme.</w:t>
      </w:r>
    </w:p>
    <w:p w:rsidR="004D6473" w:rsidRPr="00D11D37" w:rsidRDefault="004D6473" w:rsidP="00C62D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6473" w:rsidRPr="00D11D37" w:rsidRDefault="004D6473" w:rsidP="00C62D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6473" w:rsidRPr="00D55DEF" w:rsidRDefault="00D55DEF" w:rsidP="004D64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DEF">
        <w:rPr>
          <w:rFonts w:ascii="Times New Roman" w:hAnsi="Times New Roman"/>
          <w:b/>
          <w:sz w:val="24"/>
          <w:szCs w:val="24"/>
        </w:rPr>
        <w:t>Neni</w:t>
      </w:r>
      <w:r w:rsidR="004D6473" w:rsidRPr="00D55DEF">
        <w:rPr>
          <w:rFonts w:ascii="Times New Roman" w:hAnsi="Times New Roman"/>
          <w:b/>
          <w:sz w:val="24"/>
          <w:szCs w:val="24"/>
        </w:rPr>
        <w:t xml:space="preserve"> 2</w:t>
      </w:r>
    </w:p>
    <w:p w:rsidR="004D6473" w:rsidRPr="00D55DEF" w:rsidRDefault="00D55DEF" w:rsidP="004D64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DEF">
        <w:rPr>
          <w:rFonts w:ascii="Times New Roman" w:hAnsi="Times New Roman"/>
          <w:b/>
          <w:sz w:val="24"/>
          <w:szCs w:val="24"/>
        </w:rPr>
        <w:t>Përkufizimet</w:t>
      </w:r>
    </w:p>
    <w:p w:rsidR="004D6473" w:rsidRPr="00D11D37" w:rsidRDefault="004D6473" w:rsidP="004D64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473" w:rsidRPr="00D11D37" w:rsidRDefault="004D6473" w:rsidP="004D64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11D37">
        <w:rPr>
          <w:rFonts w:ascii="Times New Roman" w:hAnsi="Times New Roman"/>
          <w:sz w:val="24"/>
          <w:szCs w:val="24"/>
        </w:rPr>
        <w:t>(…)</w:t>
      </w:r>
    </w:p>
    <w:p w:rsidR="003B3EE0" w:rsidRPr="00D11D37" w:rsidRDefault="003B3EE0" w:rsidP="00C62D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3EE0" w:rsidRPr="00D11D37" w:rsidRDefault="003B3EE0" w:rsidP="00C62D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3EE0" w:rsidRPr="00D55DEF" w:rsidRDefault="00D55DEF" w:rsidP="003B3E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DEF">
        <w:rPr>
          <w:rFonts w:ascii="Times New Roman" w:hAnsi="Times New Roman"/>
          <w:b/>
          <w:sz w:val="24"/>
          <w:szCs w:val="24"/>
        </w:rPr>
        <w:t>Neni</w:t>
      </w:r>
      <w:r w:rsidR="003B3EE0" w:rsidRPr="00D55DEF">
        <w:rPr>
          <w:rFonts w:ascii="Times New Roman" w:hAnsi="Times New Roman"/>
          <w:b/>
          <w:sz w:val="24"/>
          <w:szCs w:val="24"/>
        </w:rPr>
        <w:t xml:space="preserve"> </w:t>
      </w:r>
      <w:r w:rsidR="004D6473" w:rsidRPr="00D55DEF">
        <w:rPr>
          <w:rFonts w:ascii="Times New Roman" w:hAnsi="Times New Roman"/>
          <w:b/>
          <w:sz w:val="24"/>
          <w:szCs w:val="24"/>
        </w:rPr>
        <w:t>3</w:t>
      </w:r>
    </w:p>
    <w:p w:rsidR="003B3EE0" w:rsidRPr="00D55DEF" w:rsidRDefault="00AC08AD" w:rsidP="003B3E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Parimet e p</w:t>
      </w:r>
      <w:r w:rsidR="00D55DEF" w:rsidRPr="00D55DEF">
        <w:rPr>
          <w:rFonts w:ascii="Times New Roman" w:hAnsi="Times New Roman"/>
          <w:b/>
          <w:sz w:val="24"/>
          <w:szCs w:val="24"/>
        </w:rPr>
        <w:t>ërgjegjësis</w:t>
      </w:r>
      <w:r>
        <w:rPr>
          <w:rFonts w:ascii="Times New Roman" w:hAnsi="Times New Roman"/>
          <w:b/>
          <w:sz w:val="24"/>
          <w:szCs w:val="24"/>
        </w:rPr>
        <w:t>ë d</w:t>
      </w:r>
      <w:r w:rsidR="00D55DEF" w:rsidRPr="00D55DEF">
        <w:rPr>
          <w:rFonts w:ascii="Times New Roman" w:hAnsi="Times New Roman"/>
          <w:b/>
          <w:sz w:val="24"/>
          <w:szCs w:val="24"/>
        </w:rPr>
        <w:t>isiplinore</w:t>
      </w:r>
    </w:p>
    <w:p w:rsidR="00D55DEF" w:rsidRPr="00D11D37" w:rsidRDefault="00D55DEF" w:rsidP="00C54F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83" w:rsidRPr="00933AE2" w:rsidRDefault="00D55DEF" w:rsidP="00C54F83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lang w:val="sq-AL"/>
        </w:rPr>
      </w:pPr>
      <w:r w:rsidRPr="00933AE2">
        <w:rPr>
          <w:lang w:val="sq-AL"/>
        </w:rPr>
        <w:t>Procedurat disiplinore kundër g</w:t>
      </w:r>
      <w:r w:rsidR="00C54F83" w:rsidRPr="00933AE2">
        <w:rPr>
          <w:lang w:val="sq-AL"/>
        </w:rPr>
        <w:t>jyqtarëve dhe prokurorëve zhvillohen</w:t>
      </w:r>
      <w:r w:rsidRPr="00933AE2">
        <w:rPr>
          <w:lang w:val="sq-AL"/>
        </w:rPr>
        <w:t xml:space="preserve"> në</w:t>
      </w:r>
      <w:r w:rsidR="00C54F83" w:rsidRPr="00933AE2">
        <w:rPr>
          <w:lang w:val="sq-AL"/>
        </w:rPr>
        <w:t xml:space="preserve"> pajtim me këtë ligj dhe </w:t>
      </w:r>
      <w:r w:rsidRPr="00933AE2">
        <w:rPr>
          <w:lang w:val="sq-AL"/>
        </w:rPr>
        <w:t>bazuar në parimet e</w:t>
      </w:r>
      <w:r w:rsidR="00933AE2">
        <w:rPr>
          <w:lang w:val="sq-AL"/>
        </w:rPr>
        <w:t>:</w:t>
      </w:r>
    </w:p>
    <w:p w:rsidR="00C54F83" w:rsidRDefault="00C54F83" w:rsidP="00C54F83">
      <w:pPr>
        <w:pStyle w:val="ListParagraph"/>
        <w:autoSpaceDE w:val="0"/>
        <w:autoSpaceDN w:val="0"/>
        <w:adjustRightInd w:val="0"/>
        <w:ind w:left="360"/>
        <w:jc w:val="both"/>
        <w:rPr>
          <w:lang w:val="sq-AL"/>
        </w:rPr>
      </w:pPr>
    </w:p>
    <w:p w:rsidR="00C54F83" w:rsidRDefault="00C54F83" w:rsidP="00D55DEF">
      <w:pPr>
        <w:pStyle w:val="ListParagraph"/>
        <w:numPr>
          <w:ilvl w:val="1"/>
          <w:numId w:val="27"/>
        </w:numPr>
        <w:autoSpaceDE w:val="0"/>
        <w:autoSpaceDN w:val="0"/>
        <w:adjustRightInd w:val="0"/>
        <w:jc w:val="both"/>
        <w:rPr>
          <w:lang w:val="sq-AL"/>
        </w:rPr>
      </w:pPr>
      <w:r w:rsidRPr="00C54F83">
        <w:rPr>
          <w:lang w:val="sq-AL"/>
        </w:rPr>
        <w:t>Ligjshmërisë</w:t>
      </w:r>
      <w:r w:rsidR="008039E9">
        <w:rPr>
          <w:lang w:val="sq-AL"/>
        </w:rPr>
        <w:t>,</w:t>
      </w:r>
    </w:p>
    <w:p w:rsidR="00C54F83" w:rsidRDefault="00C54F83" w:rsidP="00D55DEF">
      <w:pPr>
        <w:pStyle w:val="ListParagraph"/>
        <w:numPr>
          <w:ilvl w:val="1"/>
          <w:numId w:val="27"/>
        </w:num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>Pavarësisë së</w:t>
      </w:r>
      <w:r w:rsidR="00D55DEF" w:rsidRPr="00C54F83">
        <w:rPr>
          <w:lang w:val="sq-AL"/>
        </w:rPr>
        <w:t xml:space="preserve"> gjyqësorit</w:t>
      </w:r>
      <w:r w:rsidR="008039E9">
        <w:rPr>
          <w:lang w:val="sq-AL"/>
        </w:rPr>
        <w:t>,</w:t>
      </w:r>
    </w:p>
    <w:p w:rsidR="00C54F83" w:rsidRPr="00A37765" w:rsidRDefault="00D55DEF" w:rsidP="00D55DEF">
      <w:pPr>
        <w:pStyle w:val="ListParagraph"/>
        <w:numPr>
          <w:ilvl w:val="1"/>
          <w:numId w:val="27"/>
        </w:numPr>
        <w:autoSpaceDE w:val="0"/>
        <w:autoSpaceDN w:val="0"/>
        <w:adjustRightInd w:val="0"/>
        <w:jc w:val="both"/>
        <w:rPr>
          <w:lang w:val="sq-AL"/>
        </w:rPr>
      </w:pPr>
      <w:r w:rsidRPr="00A37765">
        <w:rPr>
          <w:lang w:val="sq-AL"/>
        </w:rPr>
        <w:t>Gjykimi</w:t>
      </w:r>
      <w:r w:rsidR="00C54F83" w:rsidRPr="00A37765">
        <w:rPr>
          <w:lang w:val="sq-AL"/>
        </w:rPr>
        <w:t>t të</w:t>
      </w:r>
      <w:r w:rsidRPr="00A37765">
        <w:rPr>
          <w:lang w:val="sq-AL"/>
        </w:rPr>
        <w:t xml:space="preserve"> drejtë</w:t>
      </w:r>
      <w:r w:rsidR="008039E9">
        <w:rPr>
          <w:lang w:val="sq-AL"/>
        </w:rPr>
        <w:t>,</w:t>
      </w:r>
    </w:p>
    <w:p w:rsidR="00C54F83" w:rsidRDefault="00D55DEF" w:rsidP="00D55DEF">
      <w:pPr>
        <w:pStyle w:val="ListParagraph"/>
        <w:numPr>
          <w:ilvl w:val="1"/>
          <w:numId w:val="27"/>
        </w:numPr>
        <w:autoSpaceDE w:val="0"/>
        <w:autoSpaceDN w:val="0"/>
        <w:adjustRightInd w:val="0"/>
        <w:jc w:val="both"/>
        <w:rPr>
          <w:lang w:val="sq-AL"/>
        </w:rPr>
      </w:pPr>
      <w:r w:rsidRPr="00C54F83">
        <w:rPr>
          <w:lang w:val="sq-AL"/>
        </w:rPr>
        <w:t>Proporcionaliteti</w:t>
      </w:r>
      <w:r w:rsidR="00C54F83">
        <w:rPr>
          <w:lang w:val="sq-AL"/>
        </w:rPr>
        <w:t>t</w:t>
      </w:r>
      <w:r w:rsidR="008039E9">
        <w:rPr>
          <w:lang w:val="sq-AL"/>
        </w:rPr>
        <w:t>,</w:t>
      </w:r>
    </w:p>
    <w:p w:rsidR="00C54F83" w:rsidRDefault="00D55DEF" w:rsidP="00D55DEF">
      <w:pPr>
        <w:pStyle w:val="ListParagraph"/>
        <w:numPr>
          <w:ilvl w:val="1"/>
          <w:numId w:val="27"/>
        </w:numPr>
        <w:autoSpaceDE w:val="0"/>
        <w:autoSpaceDN w:val="0"/>
        <w:adjustRightInd w:val="0"/>
        <w:jc w:val="both"/>
        <w:rPr>
          <w:lang w:val="sq-AL"/>
        </w:rPr>
      </w:pPr>
      <w:r w:rsidRPr="00C54F83">
        <w:rPr>
          <w:lang w:val="sq-AL"/>
        </w:rPr>
        <w:t>Tran</w:t>
      </w:r>
      <w:r w:rsidR="00C54F83">
        <w:rPr>
          <w:lang w:val="sq-AL"/>
        </w:rPr>
        <w:t>sparencës</w:t>
      </w:r>
      <w:r w:rsidR="008039E9">
        <w:rPr>
          <w:lang w:val="sq-AL"/>
        </w:rPr>
        <w:t>,</w:t>
      </w:r>
    </w:p>
    <w:p w:rsidR="00D55DEF" w:rsidRPr="00C54F83" w:rsidRDefault="00C54F83" w:rsidP="00D55DEF">
      <w:pPr>
        <w:pStyle w:val="ListParagraph"/>
        <w:numPr>
          <w:ilvl w:val="1"/>
          <w:numId w:val="27"/>
        </w:numPr>
        <w:autoSpaceDE w:val="0"/>
        <w:autoSpaceDN w:val="0"/>
        <w:adjustRightInd w:val="0"/>
        <w:jc w:val="both"/>
        <w:rPr>
          <w:lang w:val="sq-AL"/>
        </w:rPr>
      </w:pPr>
      <w:r>
        <w:rPr>
          <w:lang w:val="sq-AL"/>
        </w:rPr>
        <w:t>Llogaridhënies</w:t>
      </w:r>
      <w:r w:rsidR="008039E9">
        <w:rPr>
          <w:lang w:val="sq-AL"/>
        </w:rPr>
        <w:t>.</w:t>
      </w:r>
    </w:p>
    <w:p w:rsidR="003B3EE0" w:rsidRPr="00D072D1" w:rsidRDefault="003B3EE0" w:rsidP="00C62D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3F4E" w:rsidRPr="00A126D6" w:rsidRDefault="00C54F83" w:rsidP="00C62D1E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126D6">
        <w:rPr>
          <w:lang w:val="sq-AL"/>
        </w:rPr>
        <w:t>Parimet e cekura në paragrafin 1 interpretohen dhe zbatohen në përputhje me Kushtetu</w:t>
      </w:r>
      <w:r w:rsidR="0093535A">
        <w:rPr>
          <w:lang w:val="sq-AL"/>
        </w:rPr>
        <w:t>tën e Republikës së Kosovës, Konventën</w:t>
      </w:r>
      <w:r w:rsidRPr="00A126D6">
        <w:rPr>
          <w:lang w:val="sq-AL"/>
        </w:rPr>
        <w:t xml:space="preserve"> Evropiane p</w:t>
      </w:r>
      <w:r w:rsidR="00820110" w:rsidRPr="00A126D6">
        <w:rPr>
          <w:lang w:val="sq-AL"/>
        </w:rPr>
        <w:t>ër M</w:t>
      </w:r>
      <w:r w:rsidRPr="00A126D6">
        <w:rPr>
          <w:lang w:val="sq-AL"/>
        </w:rPr>
        <w:t>brojtjen e të Drejtave të Njeriut dhe Lirive Themelore</w:t>
      </w:r>
      <w:r w:rsidR="0093535A">
        <w:rPr>
          <w:lang w:val="sq-AL"/>
        </w:rPr>
        <w:t>,</w:t>
      </w:r>
      <w:r w:rsidRPr="00A126D6">
        <w:rPr>
          <w:lang w:val="sq-AL"/>
        </w:rPr>
        <w:t xml:space="preserve"> dhe jurisprudencën përkatëse të Gjykatës Evropiane për</w:t>
      </w:r>
      <w:r w:rsidR="000273BE" w:rsidRPr="00A126D6">
        <w:rPr>
          <w:lang w:val="sq-AL"/>
        </w:rPr>
        <w:t xml:space="preserve"> të Drejtat e</w:t>
      </w:r>
      <w:r w:rsidRPr="00A126D6">
        <w:rPr>
          <w:lang w:val="sq-AL"/>
        </w:rPr>
        <w:t xml:space="preserve"> Njeriut.</w:t>
      </w:r>
    </w:p>
    <w:p w:rsidR="004266E5" w:rsidRPr="00D072D1" w:rsidRDefault="00A126D6" w:rsidP="00C62D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KAPITULLI</w:t>
      </w:r>
      <w:r w:rsidR="005A777A" w:rsidRPr="00D072D1">
        <w:rPr>
          <w:rFonts w:ascii="Times New Roman" w:hAnsi="Times New Roman"/>
          <w:b/>
          <w:sz w:val="24"/>
          <w:szCs w:val="24"/>
          <w:lang w:val="en-US"/>
        </w:rPr>
        <w:t xml:space="preserve"> II</w:t>
      </w:r>
    </w:p>
    <w:p w:rsidR="00A126D6" w:rsidRPr="00D072D1" w:rsidRDefault="00A126D6" w:rsidP="00C62D1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PËRGJEGJËSIA, SHKELJET DHE </w:t>
      </w:r>
      <w:r w:rsidRPr="00A126D6">
        <w:rPr>
          <w:rFonts w:ascii="Times New Roman" w:hAnsi="Times New Roman"/>
          <w:b/>
          <w:sz w:val="24"/>
          <w:szCs w:val="24"/>
          <w:lang w:val="en-US"/>
        </w:rPr>
        <w:t xml:space="preserve">MASAT </w:t>
      </w:r>
      <w:r>
        <w:rPr>
          <w:rFonts w:ascii="Times New Roman" w:hAnsi="Times New Roman"/>
          <w:b/>
          <w:sz w:val="24"/>
          <w:szCs w:val="24"/>
          <w:lang w:val="en-US"/>
        </w:rPr>
        <w:t>DISIPLINORE KUNDËR GJYQTARË</w:t>
      </w:r>
      <w:r w:rsidRPr="00A126D6">
        <w:rPr>
          <w:rFonts w:ascii="Times New Roman" w:hAnsi="Times New Roman"/>
          <w:b/>
          <w:sz w:val="24"/>
          <w:szCs w:val="24"/>
          <w:lang w:val="en-US"/>
        </w:rPr>
        <w:t>VE DHE PROKURORËVE</w:t>
      </w:r>
    </w:p>
    <w:p w:rsidR="005A777A" w:rsidRPr="00D072D1" w:rsidRDefault="005A777A" w:rsidP="00C62D1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60B34" w:rsidRPr="00D072D1" w:rsidRDefault="00D60B34" w:rsidP="00C62D1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3F78" w:rsidRPr="00AC08AD" w:rsidRDefault="00AC08AD" w:rsidP="00C62D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8AD">
        <w:rPr>
          <w:rFonts w:ascii="Times New Roman" w:hAnsi="Times New Roman"/>
          <w:b/>
          <w:sz w:val="24"/>
          <w:szCs w:val="24"/>
        </w:rPr>
        <w:t>Neni</w:t>
      </w:r>
      <w:r w:rsidR="008A19C8" w:rsidRPr="00AC08AD">
        <w:rPr>
          <w:rFonts w:ascii="Times New Roman" w:hAnsi="Times New Roman"/>
          <w:b/>
          <w:sz w:val="24"/>
          <w:szCs w:val="24"/>
        </w:rPr>
        <w:t xml:space="preserve"> </w:t>
      </w:r>
      <w:r w:rsidR="004D6473" w:rsidRPr="00AC08AD">
        <w:rPr>
          <w:rFonts w:ascii="Times New Roman" w:hAnsi="Times New Roman"/>
          <w:b/>
          <w:sz w:val="24"/>
          <w:szCs w:val="24"/>
        </w:rPr>
        <w:t>4</w:t>
      </w:r>
    </w:p>
    <w:p w:rsidR="0086018D" w:rsidRPr="00AC08AD" w:rsidRDefault="00AC08AD" w:rsidP="00C62D1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C08AD">
        <w:rPr>
          <w:rFonts w:ascii="Times New Roman" w:hAnsi="Times New Roman"/>
          <w:b/>
          <w:sz w:val="24"/>
          <w:szCs w:val="24"/>
        </w:rPr>
        <w:t>Përgjegjësia disiplinore</w:t>
      </w:r>
    </w:p>
    <w:p w:rsidR="0081227F" w:rsidRPr="00D072D1" w:rsidRDefault="0081227F" w:rsidP="00C62D1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08AD" w:rsidRPr="00AC08AD" w:rsidRDefault="00AC08AD" w:rsidP="00C62D1E">
      <w:pPr>
        <w:pStyle w:val="NormalWeb"/>
        <w:spacing w:before="0" w:beforeAutospacing="0" w:after="0" w:afterAutospacing="0"/>
        <w:jc w:val="both"/>
        <w:rPr>
          <w:lang w:val="sq-AL"/>
        </w:rPr>
      </w:pPr>
      <w:r w:rsidRPr="00D37B02">
        <w:rPr>
          <w:lang w:val="sq-AL"/>
        </w:rPr>
        <w:t xml:space="preserve">Gjyqtarët dhe prokurorët </w:t>
      </w:r>
      <w:r w:rsidR="00D37B02" w:rsidRPr="00D37B02">
        <w:rPr>
          <w:lang w:val="sq-AL"/>
        </w:rPr>
        <w:t>do t’</w:t>
      </w:r>
      <w:r w:rsidRPr="00D37B02">
        <w:rPr>
          <w:lang w:val="sq-AL"/>
        </w:rPr>
        <w:t>i nënshtrohen përgjegjësisë disiplinore për shkelje disiplinore dhe në përputhje me procedurat e përcaktuara në këtë ligj.</w:t>
      </w:r>
    </w:p>
    <w:p w:rsidR="002B6A45" w:rsidRPr="00D072D1" w:rsidRDefault="002B6A45" w:rsidP="00C62D1E">
      <w:pPr>
        <w:pStyle w:val="NormalWeb"/>
        <w:spacing w:before="0" w:beforeAutospacing="0" w:after="0" w:afterAutospacing="0"/>
        <w:jc w:val="both"/>
      </w:pPr>
    </w:p>
    <w:p w:rsidR="00C62D1E" w:rsidRPr="00D072D1" w:rsidRDefault="00C62D1E" w:rsidP="00C62D1E">
      <w:pPr>
        <w:pStyle w:val="NormalWeb"/>
        <w:spacing w:before="0" w:beforeAutospacing="0" w:after="0" w:afterAutospacing="0"/>
        <w:jc w:val="both"/>
      </w:pPr>
    </w:p>
    <w:p w:rsidR="00B23F78" w:rsidRPr="00AC08AD" w:rsidRDefault="00AC08AD" w:rsidP="00C62D1E">
      <w:pPr>
        <w:pStyle w:val="NormalWeb"/>
        <w:spacing w:before="0" w:beforeAutospacing="0" w:after="0" w:afterAutospacing="0"/>
        <w:jc w:val="center"/>
        <w:rPr>
          <w:b/>
          <w:lang w:val="sq-AL"/>
        </w:rPr>
      </w:pPr>
      <w:r w:rsidRPr="00AC08AD">
        <w:rPr>
          <w:b/>
          <w:lang w:val="sq-AL"/>
        </w:rPr>
        <w:t>Neni</w:t>
      </w:r>
      <w:r w:rsidR="002A4F7F" w:rsidRPr="00AC08AD">
        <w:rPr>
          <w:b/>
          <w:lang w:val="sq-AL"/>
        </w:rPr>
        <w:t xml:space="preserve"> </w:t>
      </w:r>
      <w:r w:rsidR="004D6473" w:rsidRPr="00AC08AD">
        <w:rPr>
          <w:b/>
          <w:lang w:val="sq-AL"/>
        </w:rPr>
        <w:t>5</w:t>
      </w:r>
    </w:p>
    <w:p w:rsidR="0086018D" w:rsidRPr="00AC08AD" w:rsidRDefault="00AC08AD" w:rsidP="00C62D1E">
      <w:pPr>
        <w:pStyle w:val="NormalWeb"/>
        <w:spacing w:before="0" w:beforeAutospacing="0" w:after="0" w:afterAutospacing="0"/>
        <w:jc w:val="center"/>
        <w:rPr>
          <w:b/>
          <w:lang w:val="sq-AL"/>
        </w:rPr>
      </w:pPr>
      <w:r w:rsidRPr="00AC08AD">
        <w:rPr>
          <w:b/>
          <w:lang w:val="sq-AL"/>
        </w:rPr>
        <w:t>Shke</w:t>
      </w:r>
      <w:r w:rsidR="00467EEB">
        <w:rPr>
          <w:b/>
          <w:lang w:val="sq-AL"/>
        </w:rPr>
        <w:t>ljet disiplinore për gjyqtarë</w:t>
      </w:r>
    </w:p>
    <w:p w:rsidR="002B6A45" w:rsidRPr="00D072D1" w:rsidRDefault="002B6A45" w:rsidP="002B6A45">
      <w:pPr>
        <w:pStyle w:val="NormalWeb"/>
        <w:spacing w:before="0" w:beforeAutospacing="0" w:after="0" w:afterAutospacing="0"/>
      </w:pPr>
    </w:p>
    <w:p w:rsidR="009A25EB" w:rsidRPr="009A25EB" w:rsidRDefault="00AC08AD" w:rsidP="0068502A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</w:pPr>
      <w:r w:rsidRPr="00AC08AD">
        <w:rPr>
          <w:lang w:val="sq-AL"/>
        </w:rPr>
        <w:t xml:space="preserve">Gjyqtari kryen </w:t>
      </w:r>
      <w:r w:rsidR="00467EEB">
        <w:rPr>
          <w:lang w:val="sq-AL"/>
        </w:rPr>
        <w:t>shkelje</w:t>
      </w:r>
      <w:r w:rsidRPr="00AC08AD">
        <w:rPr>
          <w:lang w:val="sq-AL"/>
        </w:rPr>
        <w:t xml:space="preserve"> disiplinore nëse ai ose ajo me ose pa dashje</w:t>
      </w:r>
      <w:r w:rsidR="005251A2">
        <w:rPr>
          <w:lang w:val="sq-AL"/>
        </w:rPr>
        <w:t>:</w:t>
      </w:r>
    </w:p>
    <w:p w:rsidR="009A25EB" w:rsidRDefault="009A25EB" w:rsidP="009A25EB">
      <w:pPr>
        <w:pStyle w:val="NormalWeb"/>
        <w:spacing w:before="0" w:beforeAutospacing="0" w:after="0" w:afterAutospacing="0"/>
        <w:ind w:left="360"/>
      </w:pPr>
    </w:p>
    <w:p w:rsidR="006807BD" w:rsidRPr="004678B4" w:rsidRDefault="004678B4" w:rsidP="004678B4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 w:rsidRPr="004678B4">
        <w:rPr>
          <w:color w:val="222222"/>
          <w:shd w:val="clear" w:color="auto" w:fill="FFFFFF"/>
          <w:lang w:val="sq-AL"/>
        </w:rPr>
        <w:t>Kryen detyra</w:t>
      </w:r>
      <w:r w:rsidRPr="004678B4">
        <w:rPr>
          <w:lang w:val="sq-AL"/>
        </w:rPr>
        <w:t xml:space="preserve"> </w:t>
      </w:r>
      <w:r w:rsidRPr="004678B4">
        <w:rPr>
          <w:color w:val="222222"/>
          <w:shd w:val="clear" w:color="auto" w:fill="FFFFFF"/>
          <w:lang w:val="sq-AL"/>
        </w:rPr>
        <w:t>zyrtare duke mos respektuar parimin e paanshmërisë duke paragjykuar kështu në</w:t>
      </w:r>
      <w:r w:rsidRPr="004678B4">
        <w:rPr>
          <w:lang w:val="sq-AL"/>
        </w:rPr>
        <w:t xml:space="preserve"> </w:t>
      </w:r>
      <w:r w:rsidRPr="004678B4">
        <w:rPr>
          <w:color w:val="222222"/>
          <w:shd w:val="clear" w:color="auto" w:fill="FFFFFF"/>
          <w:lang w:val="sq-AL"/>
        </w:rPr>
        <w:t>bazë të racës, ngjyrës, gjinisë, fesë, etnisë, apo statusit social e ekonomik</w:t>
      </w:r>
      <w:r w:rsidRPr="004678B4">
        <w:rPr>
          <w:color w:val="222222"/>
          <w:lang w:val="sq-AL"/>
        </w:rPr>
        <w:br/>
      </w:r>
      <w:r w:rsidRPr="004678B4">
        <w:rPr>
          <w:color w:val="222222"/>
          <w:shd w:val="clear" w:color="auto" w:fill="FFFFFF"/>
          <w:lang w:val="sq-AL"/>
        </w:rPr>
        <w:t>të palës në procedurë;</w:t>
      </w:r>
    </w:p>
    <w:p w:rsidR="006807BD" w:rsidRDefault="006807BD" w:rsidP="006807BD">
      <w:pPr>
        <w:pStyle w:val="NormalWeb"/>
        <w:spacing w:before="0" w:beforeAutospacing="0" w:after="0" w:afterAutospacing="0"/>
        <w:ind w:left="900"/>
      </w:pPr>
    </w:p>
    <w:p w:rsidR="006807BD" w:rsidRDefault="00FF0305" w:rsidP="0068502A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</w:pPr>
      <w:r>
        <w:rPr>
          <w:lang w:val="sq-AL"/>
        </w:rPr>
        <w:t>Nuk trajton sipas ligjit palët</w:t>
      </w:r>
      <w:r w:rsidR="00923B95" w:rsidRPr="006807BD">
        <w:rPr>
          <w:lang w:val="sq-AL"/>
        </w:rPr>
        <w:t>, përfaqësuesit e tyre, dëshmitarët</w:t>
      </w:r>
      <w:r w:rsidR="00FC2B88">
        <w:rPr>
          <w:lang w:val="sq-AL"/>
        </w:rPr>
        <w:t>,</w:t>
      </w:r>
      <w:r w:rsidR="00923B95" w:rsidRPr="006807BD">
        <w:rPr>
          <w:lang w:val="sq-AL"/>
        </w:rPr>
        <w:t xml:space="preserve"> dhe pjesëmarrësit e tjerë në procedurë;</w:t>
      </w:r>
    </w:p>
    <w:p w:rsidR="006807BD" w:rsidRDefault="006807BD" w:rsidP="006807BD">
      <w:pPr>
        <w:pStyle w:val="ListParagraph"/>
        <w:rPr>
          <w:lang w:val="sq-AL"/>
        </w:rPr>
      </w:pPr>
    </w:p>
    <w:p w:rsidR="006807BD" w:rsidRDefault="00923B95" w:rsidP="0068502A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</w:pPr>
      <w:r w:rsidRPr="006807BD">
        <w:rPr>
          <w:lang w:val="sq-AL"/>
        </w:rPr>
        <w:t xml:space="preserve">Zbulon informata </w:t>
      </w:r>
      <w:r w:rsidR="002C28DC" w:rsidRPr="006807BD">
        <w:rPr>
          <w:lang w:val="sq-AL"/>
        </w:rPr>
        <w:t xml:space="preserve">zyrtare </w:t>
      </w:r>
      <w:r w:rsidRPr="006807BD">
        <w:rPr>
          <w:lang w:val="sq-AL"/>
        </w:rPr>
        <w:t xml:space="preserve">konfidenciale </w:t>
      </w:r>
      <w:r w:rsidR="002C28DC">
        <w:rPr>
          <w:lang w:val="sq-AL"/>
        </w:rPr>
        <w:t>në kundërshtim me</w:t>
      </w:r>
      <w:r w:rsidRPr="006807BD">
        <w:rPr>
          <w:lang w:val="sq-AL"/>
        </w:rPr>
        <w:t xml:space="preserve"> ligjin;</w:t>
      </w:r>
    </w:p>
    <w:p w:rsidR="006807BD" w:rsidRDefault="006807BD" w:rsidP="006807BD">
      <w:pPr>
        <w:pStyle w:val="ListParagraph"/>
        <w:rPr>
          <w:lang w:val="sq-AL"/>
        </w:rPr>
      </w:pPr>
    </w:p>
    <w:p w:rsidR="006807BD" w:rsidRPr="00D11D37" w:rsidRDefault="00923B95" w:rsidP="0068502A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 w:rsidRPr="006807BD">
        <w:rPr>
          <w:lang w:val="sq-AL"/>
        </w:rPr>
        <w:t>Pranon ç</w:t>
      </w:r>
      <w:r w:rsidR="001A7973">
        <w:rPr>
          <w:lang w:val="sq-AL"/>
        </w:rPr>
        <w:t>farë</w:t>
      </w:r>
      <w:r w:rsidRPr="006807BD">
        <w:rPr>
          <w:lang w:val="sq-AL"/>
        </w:rPr>
        <w:t>do lloj dhurat</w:t>
      </w:r>
      <w:r w:rsidR="001A7973">
        <w:rPr>
          <w:lang w:val="sq-AL"/>
        </w:rPr>
        <w:t>e apo shpërblimi q</w:t>
      </w:r>
      <w:r w:rsidR="008316DF">
        <w:rPr>
          <w:lang w:val="sq-AL"/>
        </w:rPr>
        <w:t>ë mund të ndikojë apo duket se ndikon</w:t>
      </w:r>
      <w:r w:rsidRPr="006807BD">
        <w:rPr>
          <w:lang w:val="sq-AL"/>
        </w:rPr>
        <w:t xml:space="preserve"> në vendimet dhe veprimet zyrtare, përveç kur pranimi i d</w:t>
      </w:r>
      <w:r w:rsidR="0052484A">
        <w:rPr>
          <w:lang w:val="sq-AL"/>
        </w:rPr>
        <w:t>huratave apo shpërblimit është i</w:t>
      </w:r>
      <w:r w:rsidRPr="006807BD">
        <w:rPr>
          <w:lang w:val="sq-AL"/>
        </w:rPr>
        <w:t xml:space="preserve"> lejuar me ligj dhe pranohet në përputhje me procedurat e përcaktuara me ligj;</w:t>
      </w:r>
    </w:p>
    <w:p w:rsidR="006807BD" w:rsidRDefault="006807BD" w:rsidP="006807BD">
      <w:pPr>
        <w:pStyle w:val="ListParagraph"/>
        <w:rPr>
          <w:lang w:val="sq-AL"/>
        </w:rPr>
      </w:pPr>
    </w:p>
    <w:p w:rsidR="006807BD" w:rsidRPr="00D11D37" w:rsidRDefault="00201A8B" w:rsidP="0068502A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>
        <w:rPr>
          <w:lang w:val="sq-AL"/>
        </w:rPr>
        <w:t>Keqpërdor</w:t>
      </w:r>
      <w:r w:rsidR="007B07FB" w:rsidRPr="006807BD">
        <w:rPr>
          <w:lang w:val="sq-AL"/>
        </w:rPr>
        <w:t xml:space="preserve"> pozitën zyrtare për përfitime të paligjshme qoftë për veten apo të tje</w:t>
      </w:r>
      <w:r w:rsidR="00983A3E" w:rsidRPr="006807BD">
        <w:rPr>
          <w:lang w:val="sq-AL"/>
        </w:rPr>
        <w:t>rët;</w:t>
      </w:r>
    </w:p>
    <w:p w:rsidR="006807BD" w:rsidRDefault="006807BD" w:rsidP="006807BD">
      <w:pPr>
        <w:pStyle w:val="ListParagraph"/>
        <w:rPr>
          <w:lang w:val="sq-AL"/>
        </w:rPr>
      </w:pPr>
    </w:p>
    <w:p w:rsidR="006807BD" w:rsidRPr="00D11D37" w:rsidRDefault="007B07FB" w:rsidP="0068502A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 w:rsidRPr="006807BD">
        <w:rPr>
          <w:lang w:val="sq-AL"/>
        </w:rPr>
        <w:t xml:space="preserve">Nuk </w:t>
      </w:r>
      <w:r w:rsidR="00CE50C2">
        <w:rPr>
          <w:lang w:val="sq-AL"/>
        </w:rPr>
        <w:t>kërkon përjashtimin</w:t>
      </w:r>
      <w:r w:rsidRPr="006807BD">
        <w:rPr>
          <w:lang w:val="sq-AL"/>
        </w:rPr>
        <w:t xml:space="preserve"> nga procedura gjyqësore </w:t>
      </w:r>
      <w:r w:rsidR="00983A3E" w:rsidRPr="006807BD">
        <w:rPr>
          <w:lang w:val="sq-AL"/>
        </w:rPr>
        <w:t xml:space="preserve">në rastet kur ka </w:t>
      </w:r>
      <w:r w:rsidR="00EC7349">
        <w:rPr>
          <w:lang w:val="sq-AL"/>
        </w:rPr>
        <w:t xml:space="preserve">konflikt interesi e ku </w:t>
      </w:r>
      <w:r w:rsidR="00CE50C2">
        <w:rPr>
          <w:lang w:val="sq-AL"/>
        </w:rPr>
        <w:t>përjashtimi</w:t>
      </w:r>
      <w:r w:rsidR="00983A3E" w:rsidRPr="006807BD">
        <w:rPr>
          <w:lang w:val="sq-AL"/>
        </w:rPr>
        <w:t xml:space="preserve"> kërkohet me</w:t>
      </w:r>
      <w:r w:rsidRPr="006807BD">
        <w:rPr>
          <w:lang w:val="sq-AL"/>
        </w:rPr>
        <w:t xml:space="preserve"> li</w:t>
      </w:r>
      <w:r w:rsidR="00983A3E" w:rsidRPr="006807BD">
        <w:rPr>
          <w:lang w:val="sq-AL"/>
        </w:rPr>
        <w:t>gj</w:t>
      </w:r>
      <w:r w:rsidRPr="006807BD">
        <w:rPr>
          <w:lang w:val="sq-AL"/>
        </w:rPr>
        <w:t>;</w:t>
      </w:r>
    </w:p>
    <w:p w:rsidR="006807BD" w:rsidRDefault="006807BD" w:rsidP="006807BD">
      <w:pPr>
        <w:pStyle w:val="ListParagraph"/>
        <w:rPr>
          <w:lang w:val="sq-AL"/>
        </w:rPr>
      </w:pPr>
    </w:p>
    <w:p w:rsidR="006807BD" w:rsidRPr="00D11D37" w:rsidRDefault="00860A48" w:rsidP="005C389E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 w:rsidRPr="006807BD">
        <w:rPr>
          <w:lang w:val="sq-AL"/>
        </w:rPr>
        <w:t>Nuk i kryen në kohë detyrat</w:t>
      </w:r>
      <w:r w:rsidR="00C03CC1" w:rsidRPr="006807BD">
        <w:rPr>
          <w:lang w:val="sq-AL"/>
        </w:rPr>
        <w:t xml:space="preserve"> zyrtare që kërkohen me ligj</w:t>
      </w:r>
      <w:r w:rsidRPr="006807BD">
        <w:rPr>
          <w:lang w:val="sq-AL"/>
        </w:rPr>
        <w:t>, duke përfshirë edhe keqinterpretim</w:t>
      </w:r>
      <w:r w:rsidR="00C03CC1" w:rsidRPr="006807BD">
        <w:rPr>
          <w:lang w:val="sq-AL"/>
        </w:rPr>
        <w:t xml:space="preserve">in me ose pa dashje </w:t>
      </w:r>
      <w:r w:rsidRPr="006807BD">
        <w:rPr>
          <w:lang w:val="sq-AL"/>
        </w:rPr>
        <w:t>e të përsëritur të ligjit, vlerësimin e fak</w:t>
      </w:r>
      <w:r w:rsidR="00A97A74" w:rsidRPr="006807BD">
        <w:rPr>
          <w:lang w:val="sq-AL"/>
        </w:rPr>
        <w:t xml:space="preserve">teve, dhe vlerësimin e </w:t>
      </w:r>
      <w:r w:rsidR="00A97A74" w:rsidRPr="00DD53C8">
        <w:rPr>
          <w:lang w:val="sq-AL"/>
        </w:rPr>
        <w:t>provave që përdoren</w:t>
      </w:r>
      <w:r w:rsidRPr="00DD53C8">
        <w:rPr>
          <w:lang w:val="sq-AL"/>
        </w:rPr>
        <w:t xml:space="preserve"> për </w:t>
      </w:r>
      <w:r w:rsidR="00A97A74" w:rsidRPr="00DD53C8">
        <w:rPr>
          <w:lang w:val="sq-AL"/>
        </w:rPr>
        <w:t>të vendosur lidhur</w:t>
      </w:r>
      <w:r w:rsidR="00A97A74" w:rsidRPr="006807BD">
        <w:rPr>
          <w:lang w:val="sq-AL"/>
        </w:rPr>
        <w:t xml:space="preserve"> me rastet</w:t>
      </w:r>
      <w:r w:rsidRPr="006807BD">
        <w:rPr>
          <w:lang w:val="sq-AL"/>
        </w:rPr>
        <w:t>;</w:t>
      </w:r>
    </w:p>
    <w:p w:rsidR="006807BD" w:rsidRDefault="006807BD" w:rsidP="006807BD">
      <w:pPr>
        <w:pStyle w:val="ListParagraph"/>
        <w:rPr>
          <w:highlight w:val="yellow"/>
          <w:lang w:val="sq-AL"/>
        </w:rPr>
      </w:pPr>
    </w:p>
    <w:p w:rsidR="00E06BEA" w:rsidRPr="00D11D37" w:rsidRDefault="00A97A74" w:rsidP="005C389E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 w:rsidRPr="0068502A">
        <w:rPr>
          <w:lang w:val="sq-AL"/>
        </w:rPr>
        <w:t>Përfshihet</w:t>
      </w:r>
      <w:r w:rsidRPr="006807BD">
        <w:rPr>
          <w:lang w:val="sq-AL"/>
        </w:rPr>
        <w:t xml:space="preserve"> në komunikim </w:t>
      </w:r>
      <w:r w:rsidRPr="006807BD">
        <w:rPr>
          <w:i/>
          <w:lang w:val="sq-AL"/>
        </w:rPr>
        <w:t>ex-parte</w:t>
      </w:r>
      <w:r w:rsidRPr="006807BD">
        <w:rPr>
          <w:lang w:val="sq-AL"/>
        </w:rPr>
        <w:t xml:space="preserve"> me palët në procedurë ose me përfaqësuesit e tyre </w:t>
      </w:r>
      <w:r w:rsidR="00DD53C8">
        <w:rPr>
          <w:lang w:val="sq-AL"/>
        </w:rPr>
        <w:t>në kundërshtim me</w:t>
      </w:r>
      <w:r w:rsidRPr="006807BD">
        <w:rPr>
          <w:lang w:val="sq-AL"/>
        </w:rPr>
        <w:t xml:space="preserve"> ligj</w:t>
      </w:r>
      <w:r w:rsidR="00DD53C8">
        <w:rPr>
          <w:lang w:val="sq-AL"/>
        </w:rPr>
        <w:t>in</w:t>
      </w:r>
      <w:r w:rsidRPr="006807BD">
        <w:rPr>
          <w:lang w:val="sq-AL"/>
        </w:rPr>
        <w:t>;</w:t>
      </w:r>
    </w:p>
    <w:p w:rsidR="00E06BEA" w:rsidRDefault="00E06BEA" w:rsidP="00E06BEA">
      <w:pPr>
        <w:pStyle w:val="ListParagraph"/>
        <w:rPr>
          <w:lang w:val="sq-AL"/>
        </w:rPr>
      </w:pPr>
    </w:p>
    <w:p w:rsidR="00E06BEA" w:rsidRPr="00D11D37" w:rsidRDefault="00A97A74" w:rsidP="005C389E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 w:rsidRPr="00E06BEA">
        <w:rPr>
          <w:lang w:val="sq-AL"/>
        </w:rPr>
        <w:t>Ndërhyn në veprimet e gjyqtarëve dhe prokurorëve të tjerë me qëllim të ndikimit në aktivi</w:t>
      </w:r>
      <w:r w:rsidR="005C7C85">
        <w:rPr>
          <w:lang w:val="sq-AL"/>
        </w:rPr>
        <w:t>tetet dhe vendimet e tyre në</w:t>
      </w:r>
      <w:r w:rsidR="006D1AFB">
        <w:rPr>
          <w:lang w:val="sq-AL"/>
        </w:rPr>
        <w:t xml:space="preserve"> ndonjë nga</w:t>
      </w:r>
      <w:r w:rsidR="005C7C85">
        <w:rPr>
          <w:lang w:val="sq-AL"/>
        </w:rPr>
        <w:t xml:space="preserve"> mënyra</w:t>
      </w:r>
      <w:r w:rsidR="006D1AFB">
        <w:rPr>
          <w:lang w:val="sq-AL"/>
        </w:rPr>
        <w:t>t e ndaluara</w:t>
      </w:r>
      <w:r w:rsidRPr="00E06BEA">
        <w:rPr>
          <w:lang w:val="sq-AL"/>
        </w:rPr>
        <w:t xml:space="preserve"> me ligj;</w:t>
      </w:r>
    </w:p>
    <w:p w:rsidR="00E06BEA" w:rsidRDefault="00E06BEA" w:rsidP="00E06BEA">
      <w:pPr>
        <w:pStyle w:val="ListParagraph"/>
        <w:rPr>
          <w:lang w:val="sq-AL"/>
        </w:rPr>
      </w:pPr>
    </w:p>
    <w:p w:rsidR="00B20938" w:rsidRDefault="00B20938" w:rsidP="00E06BEA">
      <w:pPr>
        <w:pStyle w:val="ListParagraph"/>
        <w:rPr>
          <w:lang w:val="sq-AL"/>
        </w:rPr>
      </w:pPr>
    </w:p>
    <w:p w:rsidR="00B20938" w:rsidRDefault="00B20938" w:rsidP="00E06BEA">
      <w:pPr>
        <w:pStyle w:val="ListParagraph"/>
        <w:rPr>
          <w:lang w:val="sq-AL"/>
        </w:rPr>
      </w:pPr>
    </w:p>
    <w:p w:rsidR="00B20938" w:rsidRDefault="00B20938" w:rsidP="00E06BEA">
      <w:pPr>
        <w:pStyle w:val="ListParagraph"/>
        <w:rPr>
          <w:lang w:val="sq-AL"/>
        </w:rPr>
      </w:pPr>
    </w:p>
    <w:p w:rsidR="00B20938" w:rsidRDefault="00B20938" w:rsidP="00E06BEA">
      <w:pPr>
        <w:pStyle w:val="ListParagraph"/>
        <w:rPr>
          <w:lang w:val="sq-AL"/>
        </w:rPr>
      </w:pPr>
    </w:p>
    <w:p w:rsidR="00E06BEA" w:rsidRPr="00D11D37" w:rsidRDefault="006807BD" w:rsidP="005C389E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 w:rsidRPr="00E06BEA">
        <w:rPr>
          <w:lang w:val="sq-AL"/>
        </w:rPr>
        <w:lastRenderedPageBreak/>
        <w:t xml:space="preserve">Jep deklarata publike gjatë procedurave që janë duke u zhvilluar e të cilat mund ose ndikojnë </w:t>
      </w:r>
      <w:r w:rsidRPr="006D1AFB">
        <w:rPr>
          <w:lang w:val="sq-AL"/>
        </w:rPr>
        <w:t>negativisht në gjykim të drejtë dhe trajtim të barabartë të palëve në procedurë ose të cilat mund të dëmtojnë besueshmërinë</w:t>
      </w:r>
      <w:r w:rsidRPr="00E06BEA">
        <w:rPr>
          <w:lang w:val="sq-AL"/>
        </w:rPr>
        <w:t xml:space="preserve"> dhe reputacionin e gjykatës;</w:t>
      </w:r>
    </w:p>
    <w:p w:rsidR="00E06BEA" w:rsidRDefault="00E06BEA" w:rsidP="00E06BEA">
      <w:pPr>
        <w:pStyle w:val="ListParagraph"/>
        <w:rPr>
          <w:lang w:val="sq-AL"/>
        </w:rPr>
      </w:pPr>
    </w:p>
    <w:p w:rsidR="00E06BEA" w:rsidRPr="00D11D37" w:rsidRDefault="00F2663F" w:rsidP="005C389E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>
        <w:rPr>
          <w:lang w:val="sq-AL"/>
        </w:rPr>
        <w:t>Përfshihet në</w:t>
      </w:r>
      <w:r w:rsidR="00E06BEA" w:rsidRPr="00E06BEA">
        <w:rPr>
          <w:lang w:val="sq-AL"/>
        </w:rPr>
        <w:t xml:space="preserve"> veprime që nuk janë në përputhje me detyrat dhe funksionet e një gjyqtari;</w:t>
      </w:r>
    </w:p>
    <w:p w:rsidR="00E06BEA" w:rsidRDefault="00E06BEA" w:rsidP="00E06BEA">
      <w:pPr>
        <w:pStyle w:val="ListParagraph"/>
        <w:rPr>
          <w:lang w:val="sq-AL"/>
        </w:rPr>
      </w:pPr>
    </w:p>
    <w:p w:rsidR="00E06BEA" w:rsidRPr="00D11D37" w:rsidRDefault="00E06BEA" w:rsidP="005C389E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 w:rsidRPr="00E06BEA">
        <w:rPr>
          <w:lang w:val="sq-AL"/>
        </w:rPr>
        <w:t xml:space="preserve">Nuk vepron në përputhje me vendimet ligjore të Këshillit ose të kryetarit të gjykatës në </w:t>
      </w:r>
      <w:r w:rsidR="00CE6570">
        <w:rPr>
          <w:lang w:val="sq-AL"/>
        </w:rPr>
        <w:t>kuadër të së cilës vepron</w:t>
      </w:r>
      <w:r w:rsidRPr="00E06BEA">
        <w:rPr>
          <w:lang w:val="sq-AL"/>
        </w:rPr>
        <w:t>;</w:t>
      </w:r>
    </w:p>
    <w:p w:rsidR="00E06BEA" w:rsidRDefault="00E06BEA" w:rsidP="00E06BEA">
      <w:pPr>
        <w:pStyle w:val="ListParagraph"/>
        <w:rPr>
          <w:lang w:val="sq-AL"/>
        </w:rPr>
      </w:pPr>
    </w:p>
    <w:p w:rsidR="007372DB" w:rsidRPr="00D11D37" w:rsidRDefault="00E06BEA" w:rsidP="005C389E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 w:rsidRPr="00E06BEA">
        <w:rPr>
          <w:lang w:val="sq-AL"/>
        </w:rPr>
        <w:t xml:space="preserve">Nuk merr pjesë në procedurat disiplinore dhe nuk i përgjigjet hetimeve disiplinore, përveç </w:t>
      </w:r>
      <w:r w:rsidR="008721DD">
        <w:rPr>
          <w:lang w:val="sq-AL"/>
        </w:rPr>
        <w:t xml:space="preserve">në rastet </w:t>
      </w:r>
      <w:r w:rsidRPr="00E06BEA">
        <w:rPr>
          <w:lang w:val="sq-AL"/>
        </w:rPr>
        <w:t>kur lejohet me ligj;</w:t>
      </w:r>
    </w:p>
    <w:p w:rsidR="007372DB" w:rsidRDefault="007372DB" w:rsidP="007372DB">
      <w:pPr>
        <w:pStyle w:val="ListParagraph"/>
        <w:rPr>
          <w:lang w:val="sq-AL"/>
        </w:rPr>
      </w:pPr>
    </w:p>
    <w:p w:rsidR="003342A9" w:rsidRPr="00D11D37" w:rsidRDefault="00E06BEA" w:rsidP="005C389E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 w:rsidRPr="007372DB">
        <w:rPr>
          <w:lang w:val="sq-AL"/>
        </w:rPr>
        <w:t xml:space="preserve">Ofron informata të rrejshme ose çorientuese në çështjet që </w:t>
      </w:r>
      <w:r w:rsidR="00544B1C">
        <w:rPr>
          <w:lang w:val="sq-AL"/>
        </w:rPr>
        <w:t>ndër</w:t>
      </w:r>
      <w:r w:rsidR="00544B1C" w:rsidRPr="007372DB">
        <w:rPr>
          <w:lang w:val="sq-AL"/>
        </w:rPr>
        <w:t>lidhen</w:t>
      </w:r>
      <w:r w:rsidRPr="007372DB">
        <w:rPr>
          <w:lang w:val="sq-AL"/>
        </w:rPr>
        <w:t xml:space="preserve"> me procedurat disiplinore dhe p</w:t>
      </w:r>
      <w:r w:rsidR="007372DB" w:rsidRPr="007372DB">
        <w:rPr>
          <w:lang w:val="sq-AL"/>
        </w:rPr>
        <w:t xml:space="preserve">rocedurat administrative gjyqësore, </w:t>
      </w:r>
      <w:r w:rsidRPr="007372DB">
        <w:rPr>
          <w:lang w:val="sq-AL"/>
        </w:rPr>
        <w:t xml:space="preserve">përfshirë </w:t>
      </w:r>
      <w:r w:rsidR="007372DB" w:rsidRPr="007372DB">
        <w:rPr>
          <w:lang w:val="sq-AL"/>
        </w:rPr>
        <w:t>ngritjen në detyrë dhe transferime</w:t>
      </w:r>
      <w:r w:rsidRPr="007372DB">
        <w:rPr>
          <w:lang w:val="sq-AL"/>
        </w:rPr>
        <w:t>t;</w:t>
      </w:r>
    </w:p>
    <w:p w:rsidR="003342A9" w:rsidRDefault="003342A9" w:rsidP="003342A9">
      <w:pPr>
        <w:pStyle w:val="ListParagraph"/>
        <w:rPr>
          <w:lang w:val="sq-AL"/>
        </w:rPr>
      </w:pPr>
    </w:p>
    <w:p w:rsidR="003342A9" w:rsidRDefault="003342A9" w:rsidP="005C389E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</w:pPr>
      <w:r w:rsidRPr="003342A9">
        <w:rPr>
          <w:lang w:val="sq-AL"/>
        </w:rPr>
        <w:t>Nuk merr pjesë në programet trajnuese të përcaktuara me ligj ose me rregullore dhe politika të Këshillit;</w:t>
      </w:r>
    </w:p>
    <w:p w:rsidR="003342A9" w:rsidRDefault="003342A9" w:rsidP="003342A9">
      <w:pPr>
        <w:pStyle w:val="ListParagraph"/>
        <w:rPr>
          <w:lang w:val="sq-AL"/>
        </w:rPr>
      </w:pPr>
    </w:p>
    <w:p w:rsidR="00A060DC" w:rsidRPr="00D11D37" w:rsidRDefault="003342A9" w:rsidP="005C389E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 w:rsidRPr="003342A9">
        <w:rPr>
          <w:lang w:val="sq-AL"/>
        </w:rPr>
        <w:t xml:space="preserve">Përfshihet në sjellje, qoftë kur është në detyrë apo </w:t>
      </w:r>
      <w:r w:rsidR="00421818">
        <w:rPr>
          <w:lang w:val="sq-AL"/>
        </w:rPr>
        <w:t>privatisht, t</w:t>
      </w:r>
      <w:r w:rsidRPr="003342A9">
        <w:rPr>
          <w:lang w:val="sq-AL"/>
        </w:rPr>
        <w:t xml:space="preserve">ë </w:t>
      </w:r>
      <w:r w:rsidR="00421818">
        <w:rPr>
          <w:lang w:val="sq-AL"/>
        </w:rPr>
        <w:t>cilat dëmtojnë reputacionin e gjykatës ose</w:t>
      </w:r>
      <w:r w:rsidRPr="003342A9">
        <w:rPr>
          <w:lang w:val="sq-AL"/>
        </w:rPr>
        <w:t xml:space="preserve"> mund të dëmtoj</w:t>
      </w:r>
      <w:r w:rsidR="00421818">
        <w:rPr>
          <w:lang w:val="sq-AL"/>
        </w:rPr>
        <w:t>n</w:t>
      </w:r>
      <w:r w:rsidR="001C4F94">
        <w:rPr>
          <w:lang w:val="sq-AL"/>
        </w:rPr>
        <w:t>ë besimin e publikut</w:t>
      </w:r>
      <w:r w:rsidRPr="003342A9">
        <w:rPr>
          <w:lang w:val="sq-AL"/>
        </w:rPr>
        <w:t xml:space="preserve"> në paanshmërinë ose besueshmërinë e gjyqësorit;</w:t>
      </w:r>
    </w:p>
    <w:p w:rsidR="00A060DC" w:rsidRDefault="00A060DC" w:rsidP="00A060DC">
      <w:pPr>
        <w:pStyle w:val="ListParagraph"/>
        <w:rPr>
          <w:lang w:val="sq-AL"/>
        </w:rPr>
      </w:pPr>
    </w:p>
    <w:p w:rsidR="00A060DC" w:rsidRPr="00D11D37" w:rsidRDefault="003342A9" w:rsidP="005C389E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 w:rsidRPr="00A060DC">
        <w:rPr>
          <w:lang w:val="sq-AL"/>
        </w:rPr>
        <w:t>Është anëtar i ndonjë partie politike ose përfshihet në aktivitete të partive politike të cilat mund të dëmtojnë paanshmërinë, besueshmërinë</w:t>
      </w:r>
      <w:r w:rsidR="00B51261">
        <w:rPr>
          <w:lang w:val="sq-AL"/>
        </w:rPr>
        <w:t>,</w:t>
      </w:r>
      <w:r w:rsidRPr="00A060DC">
        <w:rPr>
          <w:lang w:val="sq-AL"/>
        </w:rPr>
        <w:t xml:space="preserve"> dhe reputacionin e gjyqtarit apo gjykatës.</w:t>
      </w:r>
    </w:p>
    <w:p w:rsidR="00A060DC" w:rsidRDefault="00A060DC" w:rsidP="00A060DC">
      <w:pPr>
        <w:pStyle w:val="ListParagraph"/>
        <w:rPr>
          <w:lang w:val="sq-AL"/>
        </w:rPr>
      </w:pPr>
    </w:p>
    <w:p w:rsidR="00A060DC" w:rsidRPr="00D11D37" w:rsidRDefault="00A060DC" w:rsidP="005C389E">
      <w:pPr>
        <w:pStyle w:val="NormalWeb"/>
        <w:numPr>
          <w:ilvl w:val="1"/>
          <w:numId w:val="31"/>
        </w:numPr>
        <w:spacing w:before="0" w:beforeAutospacing="0" w:after="0" w:afterAutospacing="0"/>
        <w:ind w:left="900" w:hanging="540"/>
        <w:jc w:val="both"/>
        <w:rPr>
          <w:lang w:val="sq-AL"/>
        </w:rPr>
      </w:pPr>
      <w:r w:rsidRPr="00A060DC">
        <w:rPr>
          <w:lang w:val="sq-AL"/>
        </w:rPr>
        <w:t>Nuk inici</w:t>
      </w:r>
      <w:r w:rsidR="00C4720C">
        <w:rPr>
          <w:lang w:val="sq-AL"/>
        </w:rPr>
        <w:t>on procedura disiplinore hetimore</w:t>
      </w:r>
      <w:r w:rsidRPr="00A060DC">
        <w:rPr>
          <w:lang w:val="sq-AL"/>
        </w:rPr>
        <w:t xml:space="preserve"> </w:t>
      </w:r>
      <w:r w:rsidR="0052484A">
        <w:rPr>
          <w:lang w:val="sq-AL"/>
        </w:rPr>
        <w:t>kur</w:t>
      </w:r>
      <w:r w:rsidRPr="00A060DC">
        <w:rPr>
          <w:lang w:val="sq-AL"/>
        </w:rPr>
        <w:t xml:space="preserve"> një gjë e tillë kërkohet </w:t>
      </w:r>
      <w:r w:rsidR="00B51261">
        <w:rPr>
          <w:lang w:val="sq-AL"/>
        </w:rPr>
        <w:t>sipas këtij ligji</w:t>
      </w:r>
      <w:r w:rsidRPr="00A060DC">
        <w:rPr>
          <w:lang w:val="sq-AL"/>
        </w:rPr>
        <w:t>.</w:t>
      </w:r>
    </w:p>
    <w:p w:rsidR="0014119A" w:rsidRPr="00D11D37" w:rsidRDefault="0014119A" w:rsidP="002B6A45">
      <w:pPr>
        <w:pStyle w:val="NormalWeb"/>
        <w:spacing w:before="0" w:beforeAutospacing="0" w:after="0" w:afterAutospacing="0"/>
        <w:jc w:val="both"/>
        <w:rPr>
          <w:lang w:val="sq-AL"/>
        </w:rPr>
      </w:pPr>
    </w:p>
    <w:p w:rsidR="00D60B34" w:rsidRPr="00D11D37" w:rsidRDefault="00D60B34" w:rsidP="00713C2D">
      <w:pPr>
        <w:pStyle w:val="NormalWeb"/>
        <w:spacing w:before="0" w:beforeAutospacing="0" w:after="0" w:afterAutospacing="0"/>
        <w:jc w:val="both"/>
        <w:rPr>
          <w:lang w:val="sq-AL"/>
        </w:rPr>
      </w:pPr>
    </w:p>
    <w:p w:rsidR="0086018D" w:rsidRPr="00D072D1" w:rsidRDefault="00467EEB" w:rsidP="00C62D1E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467EEB">
        <w:rPr>
          <w:rFonts w:ascii="Times New Roman" w:hAnsi="Times New Roman"/>
          <w:b/>
          <w:sz w:val="24"/>
          <w:szCs w:val="24"/>
        </w:rPr>
        <w:t>Neni</w:t>
      </w:r>
      <w:r w:rsidR="002A4F7F" w:rsidRPr="00D072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D6473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467EEB" w:rsidRPr="00AC08AD" w:rsidRDefault="00467EEB" w:rsidP="00467EEB">
      <w:pPr>
        <w:pStyle w:val="NormalWeb"/>
        <w:spacing w:before="0" w:beforeAutospacing="0" w:after="0" w:afterAutospacing="0"/>
        <w:jc w:val="center"/>
        <w:rPr>
          <w:b/>
          <w:lang w:val="sq-AL"/>
        </w:rPr>
      </w:pPr>
      <w:r w:rsidRPr="00AC08AD">
        <w:rPr>
          <w:b/>
          <w:lang w:val="sq-AL"/>
        </w:rPr>
        <w:t xml:space="preserve">Shkeljet disiplinore për </w:t>
      </w:r>
      <w:r>
        <w:rPr>
          <w:b/>
          <w:lang w:val="sq-AL"/>
        </w:rPr>
        <w:t>prokurorë</w:t>
      </w:r>
    </w:p>
    <w:p w:rsidR="00467EEB" w:rsidRDefault="00467EEB" w:rsidP="00467EEB">
      <w:pPr>
        <w:jc w:val="both"/>
      </w:pPr>
    </w:p>
    <w:p w:rsidR="00467EEB" w:rsidRPr="00467EEB" w:rsidRDefault="00B51261" w:rsidP="00B83528">
      <w:pPr>
        <w:pStyle w:val="NormalWeb"/>
        <w:numPr>
          <w:ilvl w:val="0"/>
          <w:numId w:val="33"/>
        </w:numPr>
        <w:spacing w:before="0" w:beforeAutospacing="0" w:after="0" w:afterAutospacing="0"/>
      </w:pPr>
      <w:r>
        <w:rPr>
          <w:lang w:val="sq-AL"/>
        </w:rPr>
        <w:t>Prokurori</w:t>
      </w:r>
      <w:r w:rsidR="00467EEB" w:rsidRPr="00AC08AD">
        <w:rPr>
          <w:lang w:val="sq-AL"/>
        </w:rPr>
        <w:t xml:space="preserve"> kryen </w:t>
      </w:r>
      <w:r w:rsidR="00467EEB">
        <w:rPr>
          <w:lang w:val="sq-AL"/>
        </w:rPr>
        <w:t>shkelje</w:t>
      </w:r>
      <w:r w:rsidR="00467EEB" w:rsidRPr="00AC08AD">
        <w:rPr>
          <w:lang w:val="sq-AL"/>
        </w:rPr>
        <w:t xml:space="preserve"> disiplinore nëse ai ose ajo me ose pa dashje</w:t>
      </w:r>
      <w:r w:rsidR="00C33439">
        <w:rPr>
          <w:lang w:val="sq-AL"/>
        </w:rPr>
        <w:t>:</w:t>
      </w:r>
    </w:p>
    <w:p w:rsidR="00467EEB" w:rsidRPr="00F8429A" w:rsidRDefault="00467EEB" w:rsidP="00F8429A">
      <w:pPr>
        <w:jc w:val="both"/>
        <w:rPr>
          <w:rFonts w:eastAsia="MingLiU"/>
        </w:rPr>
      </w:pPr>
    </w:p>
    <w:p w:rsidR="000430EB" w:rsidRPr="00D11D37" w:rsidRDefault="00467EEB" w:rsidP="00467EEB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AA5BFA">
        <w:rPr>
          <w:lang w:val="sq-AL"/>
        </w:rPr>
        <w:t>Nuk i kryen funksionet prokuroriale në mënyrë të drejtë, të paanshme</w:t>
      </w:r>
      <w:r w:rsidR="00AA5BFA" w:rsidRPr="00AA5BFA">
        <w:rPr>
          <w:lang w:val="sq-AL"/>
        </w:rPr>
        <w:t>,</w:t>
      </w:r>
      <w:r w:rsidRPr="00AA5BFA">
        <w:rPr>
          <w:lang w:val="sq-AL"/>
        </w:rPr>
        <w:t xml:space="preserve"> dhe objektive, dhe i kryen detyrat zyrtare duke mos respektuar parimin e paanshmërisë</w:t>
      </w:r>
      <w:r w:rsidR="00AA5BFA" w:rsidRPr="00AA5BFA">
        <w:rPr>
          <w:lang w:val="sq-AL"/>
        </w:rPr>
        <w:t xml:space="preserve"> duke paragjykuar kështu në bazë të racës</w:t>
      </w:r>
      <w:r w:rsidRPr="00AA5BFA">
        <w:rPr>
          <w:lang w:val="sq-AL"/>
        </w:rPr>
        <w:t xml:space="preserve">, </w:t>
      </w:r>
      <w:r w:rsidR="00AA5BFA" w:rsidRPr="00AA5BFA">
        <w:rPr>
          <w:lang w:val="sq-AL"/>
        </w:rPr>
        <w:t>ngjyrës, gjinisë, fesë, etnisë,</w:t>
      </w:r>
      <w:r w:rsidRPr="00AA5BFA">
        <w:rPr>
          <w:lang w:val="sq-AL"/>
        </w:rPr>
        <w:t xml:space="preserve"> apo statusit social e ekonomik të palës në procedurë;</w:t>
      </w:r>
    </w:p>
    <w:p w:rsidR="000430EB" w:rsidRPr="00D11D37" w:rsidRDefault="000430EB" w:rsidP="000430EB">
      <w:pPr>
        <w:pStyle w:val="ListParagraph"/>
        <w:rPr>
          <w:rFonts w:eastAsia="MingLiU"/>
          <w:lang w:val="sq-AL"/>
        </w:rPr>
      </w:pPr>
    </w:p>
    <w:p w:rsidR="000430EB" w:rsidRPr="005B4C53" w:rsidRDefault="00467EEB" w:rsidP="000430EB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5B4C53">
        <w:rPr>
          <w:rFonts w:eastAsia="MingLiU"/>
          <w:lang w:val="sq-AL"/>
        </w:rPr>
        <w:t>Nuk siguron barazi para ligjit</w:t>
      </w:r>
      <w:r w:rsidR="000430EB" w:rsidRPr="005B4C53">
        <w:rPr>
          <w:rFonts w:eastAsia="MingLiU"/>
          <w:lang w:val="sq-AL"/>
        </w:rPr>
        <w:t xml:space="preserve"> dhe nuk </w:t>
      </w:r>
      <w:r w:rsidR="00440673">
        <w:rPr>
          <w:rFonts w:eastAsia="MingLiU"/>
          <w:lang w:val="sq-AL"/>
        </w:rPr>
        <w:t>informohet</w:t>
      </w:r>
      <w:r w:rsidRPr="005B4C53">
        <w:rPr>
          <w:rFonts w:eastAsia="MingLiU"/>
          <w:lang w:val="sq-AL"/>
        </w:rPr>
        <w:t xml:space="preserve"> </w:t>
      </w:r>
      <w:r w:rsidR="000430EB" w:rsidRPr="005B4C53">
        <w:rPr>
          <w:rFonts w:eastAsia="MingLiU"/>
          <w:lang w:val="sq-AL"/>
        </w:rPr>
        <w:t>lidhur me</w:t>
      </w:r>
      <w:r w:rsidRPr="005B4C53">
        <w:rPr>
          <w:rFonts w:eastAsia="MingLiU"/>
          <w:lang w:val="sq-AL"/>
        </w:rPr>
        <w:t xml:space="preserve"> të gjitha rrethanat </w:t>
      </w:r>
      <w:r w:rsidR="000430EB" w:rsidRPr="005B4C53">
        <w:rPr>
          <w:rFonts w:eastAsia="MingLiU"/>
          <w:lang w:val="sq-AL"/>
        </w:rPr>
        <w:t xml:space="preserve">përkatëse, </w:t>
      </w:r>
      <w:r w:rsidRPr="005B4C53">
        <w:rPr>
          <w:rFonts w:eastAsia="MingLiU"/>
          <w:lang w:val="sq-AL"/>
        </w:rPr>
        <w:t xml:space="preserve">përfshirë ato </w:t>
      </w:r>
      <w:r w:rsidR="000430EB" w:rsidRPr="005B4C53">
        <w:rPr>
          <w:rFonts w:eastAsia="MingLiU"/>
          <w:lang w:val="sq-AL"/>
        </w:rPr>
        <w:t xml:space="preserve">që ndikojnë tek i dyshuari, pavarësisht nëse </w:t>
      </w:r>
      <w:r w:rsidRPr="005B4C53">
        <w:rPr>
          <w:rFonts w:eastAsia="MingLiU"/>
          <w:lang w:val="sq-AL"/>
        </w:rPr>
        <w:t xml:space="preserve">janë </w:t>
      </w:r>
      <w:r w:rsidR="000430EB" w:rsidRPr="005B4C53">
        <w:rPr>
          <w:rFonts w:eastAsia="MingLiU"/>
          <w:lang w:val="sq-AL"/>
        </w:rPr>
        <w:t xml:space="preserve">apo jo </w:t>
      </w:r>
      <w:r w:rsidRPr="005B4C53">
        <w:rPr>
          <w:rFonts w:eastAsia="MingLiU"/>
          <w:lang w:val="sq-AL"/>
        </w:rPr>
        <w:t>në favor të</w:t>
      </w:r>
      <w:r w:rsidR="000430EB" w:rsidRPr="005B4C53">
        <w:rPr>
          <w:rFonts w:eastAsia="MingLiU"/>
          <w:lang w:val="sq-AL"/>
        </w:rPr>
        <w:t xml:space="preserve"> këtij të fundit</w:t>
      </w:r>
      <w:r w:rsidRPr="005B4C53">
        <w:rPr>
          <w:rFonts w:eastAsia="MingLiU"/>
          <w:lang w:val="sq-AL"/>
        </w:rPr>
        <w:t>;</w:t>
      </w:r>
    </w:p>
    <w:p w:rsidR="000430EB" w:rsidRPr="00D11D37" w:rsidRDefault="000430EB" w:rsidP="000430EB">
      <w:pPr>
        <w:pStyle w:val="ListParagraph"/>
        <w:rPr>
          <w:rFonts w:eastAsia="MingLiU"/>
          <w:lang w:val="sq-AL"/>
        </w:rPr>
      </w:pPr>
    </w:p>
    <w:p w:rsidR="000430EB" w:rsidRPr="000430EB" w:rsidRDefault="000430EB" w:rsidP="000430EB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0430EB">
        <w:rPr>
          <w:rFonts w:eastAsia="MingLiU"/>
          <w:lang w:val="sq-AL"/>
        </w:rPr>
        <w:t xml:space="preserve">Fillon apo </w:t>
      </w:r>
      <w:r w:rsidRPr="007E0C82">
        <w:rPr>
          <w:rFonts w:eastAsia="MingLiU"/>
          <w:lang w:val="sq-AL"/>
        </w:rPr>
        <w:t>vazhdon</w:t>
      </w:r>
      <w:r w:rsidR="00F43B7C">
        <w:rPr>
          <w:rFonts w:eastAsia="MingLiU"/>
          <w:lang w:val="sq-AL"/>
        </w:rPr>
        <w:t xml:space="preserve"> ndjekjen penale edhe kur nga</w:t>
      </w:r>
      <w:r w:rsidRPr="000430EB">
        <w:rPr>
          <w:rFonts w:eastAsia="MingLiU"/>
          <w:lang w:val="sq-AL"/>
        </w:rPr>
        <w:t xml:space="preserve"> </w:t>
      </w:r>
      <w:r w:rsidR="00F43B7C">
        <w:rPr>
          <w:rFonts w:eastAsia="MingLiU"/>
          <w:lang w:val="sq-AL"/>
        </w:rPr>
        <w:t xml:space="preserve">një </w:t>
      </w:r>
      <w:r w:rsidRPr="000430EB">
        <w:rPr>
          <w:rFonts w:eastAsia="MingLiU"/>
          <w:lang w:val="sq-AL"/>
        </w:rPr>
        <w:t>hetim</w:t>
      </w:r>
      <w:r w:rsidR="00F43B7C">
        <w:rPr>
          <w:rFonts w:eastAsia="MingLiU"/>
          <w:lang w:val="sq-AL"/>
        </w:rPr>
        <w:t xml:space="preserve"> i paanshëm del</w:t>
      </w:r>
      <w:r w:rsidRPr="000430EB">
        <w:rPr>
          <w:rFonts w:eastAsia="MingLiU"/>
          <w:lang w:val="sq-AL"/>
        </w:rPr>
        <w:t xml:space="preserve"> se akuzat janë të pabaza;</w:t>
      </w:r>
    </w:p>
    <w:p w:rsidR="000430EB" w:rsidRPr="000430EB" w:rsidRDefault="000430EB" w:rsidP="000430EB">
      <w:pPr>
        <w:pStyle w:val="ListParagraph"/>
        <w:rPr>
          <w:rFonts w:eastAsia="MingLiU"/>
          <w:lang w:val="sq-AL"/>
        </w:rPr>
      </w:pPr>
    </w:p>
    <w:p w:rsidR="000430EB" w:rsidRPr="000430EB" w:rsidRDefault="000430EB" w:rsidP="000430EB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0430EB">
        <w:rPr>
          <w:rFonts w:eastAsia="MingLiU"/>
          <w:lang w:val="sq-AL"/>
        </w:rPr>
        <w:t xml:space="preserve">Paraqet prova kundër të dyshuarve duke ditur ose besuar </w:t>
      </w:r>
      <w:r w:rsidR="005276BC">
        <w:rPr>
          <w:rFonts w:eastAsia="MingLiU"/>
          <w:lang w:val="sq-AL"/>
        </w:rPr>
        <w:t>mbi baza të arsyeshme</w:t>
      </w:r>
      <w:r w:rsidRPr="000430EB">
        <w:rPr>
          <w:rFonts w:eastAsia="MingLiU"/>
          <w:lang w:val="sq-AL"/>
        </w:rPr>
        <w:t xml:space="preserve"> se provat e tilla janë fituar me anë të </w:t>
      </w:r>
      <w:r w:rsidRPr="005276BC">
        <w:rPr>
          <w:rFonts w:eastAsia="MingLiU"/>
          <w:lang w:val="sq-AL"/>
        </w:rPr>
        <w:t>metodave të paligjshme;</w:t>
      </w:r>
    </w:p>
    <w:p w:rsidR="000430EB" w:rsidRPr="00D11D37" w:rsidRDefault="000430EB" w:rsidP="000430EB">
      <w:pPr>
        <w:pStyle w:val="ListParagraph"/>
        <w:rPr>
          <w:rFonts w:eastAsia="MingLiU"/>
          <w:lang w:val="sq-AL"/>
        </w:rPr>
      </w:pPr>
    </w:p>
    <w:p w:rsidR="007E0C82" w:rsidRDefault="000430EB" w:rsidP="007E0C82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0430EB">
        <w:rPr>
          <w:rFonts w:eastAsia="MingLiU"/>
          <w:lang w:val="sq-AL"/>
        </w:rPr>
        <w:t>Nuk mbron p</w:t>
      </w:r>
      <w:r w:rsidR="00BE3AAB">
        <w:rPr>
          <w:rFonts w:eastAsia="MingLiU"/>
          <w:lang w:val="sq-AL"/>
        </w:rPr>
        <w:t>arimin e barazisë së armëve, veçanërisht</w:t>
      </w:r>
      <w:r w:rsidRPr="000430EB">
        <w:rPr>
          <w:rFonts w:eastAsia="MingLiU"/>
          <w:lang w:val="sq-AL"/>
        </w:rPr>
        <w:t xml:space="preserve"> duke u zbuluar palëve të tjera informacione </w:t>
      </w:r>
      <w:r w:rsidR="007E0C82">
        <w:rPr>
          <w:rFonts w:eastAsia="MingLiU"/>
          <w:lang w:val="sq-AL"/>
        </w:rPr>
        <w:t xml:space="preserve"> </w:t>
      </w:r>
      <w:r w:rsidRPr="000430EB">
        <w:rPr>
          <w:rFonts w:eastAsia="MingLiU"/>
          <w:lang w:val="sq-AL"/>
        </w:rPr>
        <w:t xml:space="preserve">të cilat ai ose ajo i posedon dhe të cilat mund të ndikojnë në </w:t>
      </w:r>
      <w:r w:rsidR="00BE3AAB">
        <w:rPr>
          <w:rFonts w:eastAsia="MingLiU"/>
          <w:lang w:val="sq-AL"/>
        </w:rPr>
        <w:t xml:space="preserve">vënien e </w:t>
      </w:r>
      <w:r w:rsidRPr="000430EB">
        <w:rPr>
          <w:rFonts w:eastAsia="MingLiU"/>
          <w:lang w:val="sq-AL"/>
        </w:rPr>
        <w:t>drejtësi</w:t>
      </w:r>
      <w:r w:rsidR="00BE3AAB">
        <w:rPr>
          <w:rFonts w:eastAsia="MingLiU"/>
          <w:lang w:val="sq-AL"/>
        </w:rPr>
        <w:t>në në procedurë përkatëse</w:t>
      </w:r>
      <w:r w:rsidRPr="000430EB">
        <w:rPr>
          <w:rFonts w:eastAsia="MingLiU"/>
          <w:lang w:val="sq-AL"/>
        </w:rPr>
        <w:t>;</w:t>
      </w:r>
    </w:p>
    <w:p w:rsidR="007E0C82" w:rsidRPr="007E0C82" w:rsidRDefault="007E0C82" w:rsidP="007E0C82">
      <w:pPr>
        <w:pStyle w:val="ListParagraph"/>
        <w:rPr>
          <w:rFonts w:eastAsia="MingLiU"/>
          <w:lang w:val="sq-AL"/>
        </w:rPr>
      </w:pPr>
    </w:p>
    <w:p w:rsidR="00EC6010" w:rsidRDefault="00B03E73" w:rsidP="00EC6010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>
        <w:rPr>
          <w:rFonts w:eastAsia="MingLiU"/>
          <w:lang w:val="sq-AL"/>
        </w:rPr>
        <w:t>Nuk e ruan</w:t>
      </w:r>
      <w:r w:rsidR="007E0C82" w:rsidRPr="007E0C82">
        <w:rPr>
          <w:rFonts w:eastAsia="MingLiU"/>
          <w:lang w:val="sq-AL"/>
        </w:rPr>
        <w:t xml:space="preserve"> konfidencial</w:t>
      </w:r>
      <w:r>
        <w:rPr>
          <w:rFonts w:eastAsia="MingLiU"/>
          <w:lang w:val="sq-AL"/>
        </w:rPr>
        <w:t>itetin e informacionit të</w:t>
      </w:r>
      <w:r w:rsidR="007E0C82" w:rsidRPr="007E0C82">
        <w:rPr>
          <w:rFonts w:eastAsia="MingLiU"/>
          <w:lang w:val="sq-AL"/>
        </w:rPr>
        <w:t xml:space="preserve"> marr</w:t>
      </w:r>
      <w:r w:rsidR="00E03B64">
        <w:rPr>
          <w:rFonts w:eastAsia="MingLiU"/>
          <w:lang w:val="sq-AL"/>
        </w:rPr>
        <w:t>ë nga palët e treta, përveç kur</w:t>
      </w:r>
      <w:r w:rsidR="007E0C82" w:rsidRPr="007E0C82">
        <w:rPr>
          <w:rFonts w:eastAsia="MingLiU"/>
          <w:lang w:val="sq-AL"/>
        </w:rPr>
        <w:t xml:space="preserve"> një zbulim i tillë kërkohet me ligj;</w:t>
      </w:r>
    </w:p>
    <w:p w:rsidR="00EC6010" w:rsidRPr="00EC6010" w:rsidRDefault="00EC6010" w:rsidP="00EC6010">
      <w:pPr>
        <w:pStyle w:val="ListParagraph"/>
        <w:rPr>
          <w:rFonts w:eastAsia="MingLiU"/>
          <w:lang w:val="sq-AL"/>
        </w:rPr>
      </w:pPr>
    </w:p>
    <w:p w:rsidR="00EC6010" w:rsidRDefault="007E0C82" w:rsidP="00EC6010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EC6010">
        <w:rPr>
          <w:rFonts w:eastAsia="MingLiU"/>
          <w:lang w:val="sq-AL"/>
        </w:rPr>
        <w:t xml:space="preserve">Nuk merr parasysh interesat e dëshmitarëve, veçanërisht në marrjen e masave për </w:t>
      </w:r>
      <w:r w:rsidRPr="002433AA">
        <w:rPr>
          <w:rFonts w:eastAsia="MingLiU"/>
          <w:lang w:val="sq-AL"/>
        </w:rPr>
        <w:t>t’i</w:t>
      </w:r>
      <w:r w:rsidR="002433AA" w:rsidRPr="002433AA">
        <w:rPr>
          <w:rFonts w:eastAsia="MingLiU"/>
          <w:lang w:val="sq-AL"/>
        </w:rPr>
        <w:t>u</w:t>
      </w:r>
      <w:r w:rsidRPr="002433AA">
        <w:rPr>
          <w:rFonts w:eastAsia="MingLiU"/>
          <w:lang w:val="sq-AL"/>
        </w:rPr>
        <w:t xml:space="preserve"> m</w:t>
      </w:r>
      <w:r w:rsidRPr="00EC6010">
        <w:rPr>
          <w:rFonts w:eastAsia="MingLiU"/>
          <w:lang w:val="sq-AL"/>
        </w:rPr>
        <w:t>brojtur jetën, sigurinë dhe privatësinë në përputhje me ligjin;</w:t>
      </w:r>
    </w:p>
    <w:p w:rsidR="00EC6010" w:rsidRPr="00EC6010" w:rsidRDefault="00EC6010" w:rsidP="00EC6010">
      <w:pPr>
        <w:pStyle w:val="ListParagraph"/>
        <w:rPr>
          <w:rFonts w:eastAsia="MingLiU"/>
          <w:lang w:val="sq-AL"/>
        </w:rPr>
      </w:pPr>
    </w:p>
    <w:p w:rsidR="00EC6010" w:rsidRDefault="00EC6010" w:rsidP="00EC6010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EC6010">
        <w:rPr>
          <w:rFonts w:eastAsia="MingLiU"/>
          <w:lang w:val="sq-AL"/>
        </w:rPr>
        <w:t xml:space="preserve">Nuk merr parasysh </w:t>
      </w:r>
      <w:r w:rsidR="00F66B3E">
        <w:rPr>
          <w:rFonts w:eastAsia="MingLiU"/>
          <w:lang w:val="sq-AL"/>
        </w:rPr>
        <w:t>qëndrimet</w:t>
      </w:r>
      <w:r w:rsidRPr="00EC6010">
        <w:rPr>
          <w:rFonts w:eastAsia="MingLiU"/>
          <w:lang w:val="sq-AL"/>
        </w:rPr>
        <w:t xml:space="preserve"> dhe shqetësimet e viktimave në rastet kur preken interesat e tyre personale, </w:t>
      </w:r>
      <w:r w:rsidR="00F66B3E">
        <w:rPr>
          <w:rFonts w:eastAsia="MingLiU"/>
          <w:lang w:val="sq-AL"/>
        </w:rPr>
        <w:t>veçanërisht duke mos siguruar informimin e</w:t>
      </w:r>
      <w:r w:rsidRPr="00EC6010">
        <w:rPr>
          <w:rFonts w:eastAsia="MingLiU"/>
          <w:lang w:val="sq-AL"/>
        </w:rPr>
        <w:t xml:space="preserve"> vikt</w:t>
      </w:r>
      <w:r w:rsidR="00F66B3E">
        <w:rPr>
          <w:rFonts w:eastAsia="MingLiU"/>
          <w:lang w:val="sq-AL"/>
        </w:rPr>
        <w:t>imave për të</w:t>
      </w:r>
      <w:r w:rsidRPr="00EC6010">
        <w:rPr>
          <w:rFonts w:eastAsia="MingLiU"/>
          <w:lang w:val="sq-AL"/>
        </w:rPr>
        <w:t xml:space="preserve"> drejtat e tyre dhe </w:t>
      </w:r>
      <w:r w:rsidR="007A7549">
        <w:rPr>
          <w:rFonts w:eastAsia="MingLiU"/>
          <w:lang w:val="sq-AL"/>
        </w:rPr>
        <w:t xml:space="preserve">për </w:t>
      </w:r>
      <w:r w:rsidRPr="00EC6010">
        <w:rPr>
          <w:rFonts w:eastAsia="MingLiU"/>
          <w:lang w:val="sq-AL"/>
        </w:rPr>
        <w:t>zhvillimet në procedurë;</w:t>
      </w:r>
    </w:p>
    <w:p w:rsidR="00EC6010" w:rsidRPr="00EC6010" w:rsidRDefault="00EC6010" w:rsidP="00EC6010">
      <w:pPr>
        <w:pStyle w:val="ListParagraph"/>
        <w:rPr>
          <w:lang w:val="sq-AL"/>
        </w:rPr>
      </w:pPr>
    </w:p>
    <w:p w:rsidR="00EC6010" w:rsidRPr="00EC6010" w:rsidRDefault="00EC6010" w:rsidP="0075776A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EC6010">
        <w:rPr>
          <w:lang w:val="sq-AL"/>
        </w:rPr>
        <w:t>Nuk vepron në përputhje me vendimet ligjore të Këshillit ose të Kryeprokurorit;</w:t>
      </w:r>
    </w:p>
    <w:p w:rsidR="00EC6010" w:rsidRPr="00EC6010" w:rsidRDefault="00EC6010" w:rsidP="00EC6010">
      <w:pPr>
        <w:pStyle w:val="ListParagraph"/>
        <w:rPr>
          <w:lang w:val="sq-AL"/>
        </w:rPr>
      </w:pPr>
    </w:p>
    <w:p w:rsidR="0004312C" w:rsidRPr="0004312C" w:rsidRDefault="00EC6010" w:rsidP="0075776A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EC6010">
        <w:rPr>
          <w:lang w:val="sq-AL"/>
        </w:rPr>
        <w:t>Nuk merr pjesë në procedura disiplinore dhe nuk i përgjigjet hetimeve disiplinore, përveç kur lejohet me ligj;</w:t>
      </w:r>
    </w:p>
    <w:p w:rsidR="0004312C" w:rsidRPr="0004312C" w:rsidRDefault="0004312C" w:rsidP="0004312C">
      <w:pPr>
        <w:pStyle w:val="ListParagraph"/>
        <w:rPr>
          <w:lang w:val="sq-AL"/>
        </w:rPr>
      </w:pPr>
    </w:p>
    <w:p w:rsidR="00BD1B1D" w:rsidRPr="00BD1B1D" w:rsidRDefault="00EC6010" w:rsidP="0004312C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04312C">
        <w:rPr>
          <w:lang w:val="sq-AL"/>
        </w:rPr>
        <w:t>Ofron informata të rrejshme ose çorientuese në çështjet që lidhen me procedurat disiplinore d</w:t>
      </w:r>
      <w:r w:rsidR="003A6B7C" w:rsidRPr="0004312C">
        <w:rPr>
          <w:lang w:val="sq-AL"/>
        </w:rPr>
        <w:t>he procedurat administrative prokuroriale, përfshirë ngritjen në detyrë</w:t>
      </w:r>
      <w:r w:rsidRPr="0004312C">
        <w:rPr>
          <w:lang w:val="sq-AL"/>
        </w:rPr>
        <w:t xml:space="preserve"> dhe</w:t>
      </w:r>
      <w:r w:rsidR="003A6B7C" w:rsidRPr="0004312C">
        <w:rPr>
          <w:lang w:val="sq-AL"/>
        </w:rPr>
        <w:t xml:space="preserve"> transferimet</w:t>
      </w:r>
      <w:r w:rsidRPr="0004312C">
        <w:rPr>
          <w:lang w:val="sq-AL"/>
        </w:rPr>
        <w:t>;</w:t>
      </w:r>
    </w:p>
    <w:p w:rsidR="00BD1B1D" w:rsidRPr="00BD1B1D" w:rsidRDefault="00BD1B1D" w:rsidP="00BD1B1D">
      <w:pPr>
        <w:pStyle w:val="ListParagraph"/>
        <w:rPr>
          <w:lang w:val="sq-AL"/>
        </w:rPr>
      </w:pPr>
    </w:p>
    <w:p w:rsidR="005C389E" w:rsidRPr="005C389E" w:rsidRDefault="0004312C" w:rsidP="005C389E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BD1B1D">
        <w:rPr>
          <w:lang w:val="sq-AL"/>
        </w:rPr>
        <w:t>Nuk merr pjesë në programet trajnuese të përcaktuara me ligj ose me rregullore dhe politika përkatëse;</w:t>
      </w:r>
    </w:p>
    <w:p w:rsidR="005C389E" w:rsidRPr="005C389E" w:rsidRDefault="005C389E" w:rsidP="005C389E">
      <w:pPr>
        <w:pStyle w:val="ListParagraph"/>
        <w:rPr>
          <w:lang w:val="sq-AL"/>
        </w:rPr>
      </w:pPr>
    </w:p>
    <w:p w:rsidR="001A7973" w:rsidRPr="001A7973" w:rsidRDefault="005C389E" w:rsidP="001A7973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5C389E">
        <w:rPr>
          <w:lang w:val="sq-AL"/>
        </w:rPr>
        <w:t>Përfshihet në sjellje, qoftë kur ë</w:t>
      </w:r>
      <w:r w:rsidR="00650172">
        <w:rPr>
          <w:lang w:val="sq-AL"/>
        </w:rPr>
        <w:t>shtë në detyrë apo privatisht, t</w:t>
      </w:r>
      <w:r w:rsidRPr="005C389E">
        <w:rPr>
          <w:lang w:val="sq-AL"/>
        </w:rPr>
        <w:t xml:space="preserve">ë </w:t>
      </w:r>
      <w:r w:rsidR="00650172">
        <w:rPr>
          <w:lang w:val="sq-AL"/>
        </w:rPr>
        <w:t>cilat dëmtojnë</w:t>
      </w:r>
      <w:r w:rsidRPr="005C389E">
        <w:rPr>
          <w:lang w:val="sq-AL"/>
        </w:rPr>
        <w:t xml:space="preserve"> </w:t>
      </w:r>
      <w:r w:rsidRPr="00650172">
        <w:rPr>
          <w:lang w:val="sq-AL"/>
        </w:rPr>
        <w:t>reputacionin e Prokurorit të</w:t>
      </w:r>
      <w:r w:rsidRPr="005C389E">
        <w:rPr>
          <w:lang w:val="sq-AL"/>
        </w:rPr>
        <w:t xml:space="preserve"> Shtetit ose që mund të dëmtoj</w:t>
      </w:r>
      <w:r w:rsidR="00650172">
        <w:rPr>
          <w:lang w:val="sq-AL"/>
        </w:rPr>
        <w:t>në besimin e publikut</w:t>
      </w:r>
      <w:r w:rsidRPr="005C389E">
        <w:rPr>
          <w:lang w:val="sq-AL"/>
        </w:rPr>
        <w:t xml:space="preserve"> në paanshmërinë ose besueshmërinë e Prokurorit të Shtetit;</w:t>
      </w:r>
    </w:p>
    <w:p w:rsidR="001A7973" w:rsidRPr="001A7973" w:rsidRDefault="001A7973" w:rsidP="001A7973">
      <w:pPr>
        <w:pStyle w:val="ListParagraph"/>
        <w:rPr>
          <w:lang w:val="sq-AL"/>
        </w:rPr>
      </w:pPr>
    </w:p>
    <w:p w:rsidR="0052484A" w:rsidRPr="0052484A" w:rsidRDefault="001A7973" w:rsidP="0075776A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1A7973">
        <w:rPr>
          <w:lang w:val="sq-AL"/>
        </w:rPr>
        <w:t xml:space="preserve">Pranon çfarëdo lloj dhurate apo shpërblimi që mund të </w:t>
      </w:r>
      <w:r w:rsidR="00845412">
        <w:rPr>
          <w:lang w:val="sq-AL"/>
        </w:rPr>
        <w:t>ndikojë apo duhet se ndikon</w:t>
      </w:r>
      <w:r w:rsidRPr="001A7973">
        <w:rPr>
          <w:lang w:val="sq-AL"/>
        </w:rPr>
        <w:t xml:space="preserve"> në vendimet dhe veprimet zyrtare, përveç kur pranimi i dhuratave apo shpërblimit është i lejuar me ligj dhe pranohet në përputhje me procedurat e përcaktuara me ligj;</w:t>
      </w:r>
    </w:p>
    <w:p w:rsidR="0052484A" w:rsidRPr="0052484A" w:rsidRDefault="0052484A" w:rsidP="0052484A">
      <w:pPr>
        <w:pStyle w:val="ListParagraph"/>
        <w:rPr>
          <w:lang w:val="sq-AL"/>
        </w:rPr>
      </w:pPr>
    </w:p>
    <w:p w:rsidR="0052484A" w:rsidRPr="0052484A" w:rsidRDefault="00845412" w:rsidP="0052484A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>
        <w:rPr>
          <w:lang w:val="sq-AL"/>
        </w:rPr>
        <w:t>Keqpërdor</w:t>
      </w:r>
      <w:r w:rsidR="0052484A" w:rsidRPr="0052484A">
        <w:rPr>
          <w:lang w:val="sq-AL"/>
        </w:rPr>
        <w:t xml:space="preserve"> pozitën zyrtare për përfitime të paligjshme qoftë për veten apo të tjerët;</w:t>
      </w:r>
    </w:p>
    <w:p w:rsidR="0052484A" w:rsidRPr="0052484A" w:rsidRDefault="0052484A" w:rsidP="0052484A">
      <w:pPr>
        <w:pStyle w:val="ListParagraph"/>
        <w:rPr>
          <w:lang w:val="sq-AL"/>
        </w:rPr>
      </w:pPr>
    </w:p>
    <w:p w:rsidR="0052484A" w:rsidRPr="0052484A" w:rsidRDefault="0052484A" w:rsidP="0052484A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52484A">
        <w:rPr>
          <w:lang w:val="sq-AL"/>
        </w:rPr>
        <w:t>Është anëtar i ndonjë partie politike ose përfshihet në aktivitete të partive politike të cilat mund të dëmtojnë paanshmërinë, besueshmërinë</w:t>
      </w:r>
      <w:r w:rsidR="00F340FE">
        <w:rPr>
          <w:lang w:val="sq-AL"/>
        </w:rPr>
        <w:t>,</w:t>
      </w:r>
      <w:r w:rsidRPr="0052484A">
        <w:rPr>
          <w:lang w:val="sq-AL"/>
        </w:rPr>
        <w:t xml:space="preserve"> dhe reputacion</w:t>
      </w:r>
      <w:r w:rsidR="00F340FE">
        <w:rPr>
          <w:lang w:val="sq-AL"/>
        </w:rPr>
        <w:t>in e prokurorit apo Prokurorit të</w:t>
      </w:r>
      <w:r w:rsidRPr="0052484A">
        <w:rPr>
          <w:lang w:val="sq-AL"/>
        </w:rPr>
        <w:t xml:space="preserve"> Shtetit.</w:t>
      </w:r>
    </w:p>
    <w:p w:rsidR="0052484A" w:rsidRPr="0052484A" w:rsidRDefault="0052484A" w:rsidP="0052484A">
      <w:pPr>
        <w:pStyle w:val="ListParagraph"/>
        <w:rPr>
          <w:lang w:val="sq-AL"/>
        </w:rPr>
      </w:pPr>
    </w:p>
    <w:p w:rsidR="0052484A" w:rsidRPr="0052484A" w:rsidRDefault="0052484A" w:rsidP="0052484A">
      <w:pPr>
        <w:pStyle w:val="ListParagraph"/>
        <w:numPr>
          <w:ilvl w:val="1"/>
          <w:numId w:val="34"/>
        </w:numPr>
        <w:ind w:left="900" w:hanging="540"/>
        <w:jc w:val="both"/>
        <w:rPr>
          <w:rFonts w:eastAsia="MingLiU"/>
          <w:lang w:val="sq-AL"/>
        </w:rPr>
      </w:pPr>
      <w:r w:rsidRPr="0052484A">
        <w:rPr>
          <w:lang w:val="sq-AL"/>
        </w:rPr>
        <w:t>Nuk inici</w:t>
      </w:r>
      <w:r w:rsidR="00C4720C">
        <w:rPr>
          <w:lang w:val="sq-AL"/>
        </w:rPr>
        <w:t>on procedura disiplinore hetimore</w:t>
      </w:r>
      <w:r w:rsidRPr="0052484A">
        <w:rPr>
          <w:lang w:val="sq-AL"/>
        </w:rPr>
        <w:t xml:space="preserve"> kur një gjë e tillë kërkohet </w:t>
      </w:r>
      <w:r w:rsidR="00F340FE">
        <w:rPr>
          <w:lang w:val="sq-AL"/>
        </w:rPr>
        <w:t>sipas këtij</w:t>
      </w:r>
      <w:r w:rsidRPr="0052484A">
        <w:rPr>
          <w:lang w:val="sq-AL"/>
        </w:rPr>
        <w:t xml:space="preserve"> ligji.</w:t>
      </w:r>
    </w:p>
    <w:p w:rsidR="0052484A" w:rsidRPr="00D11D37" w:rsidRDefault="0052484A" w:rsidP="00D072D1">
      <w:pPr>
        <w:pStyle w:val="NormalWeb"/>
        <w:spacing w:before="0" w:beforeAutospacing="0" w:after="0" w:afterAutospacing="0"/>
        <w:ind w:left="720"/>
        <w:jc w:val="both"/>
        <w:rPr>
          <w:lang w:val="sq-AL"/>
        </w:rPr>
      </w:pPr>
    </w:p>
    <w:p w:rsidR="0075776A" w:rsidRPr="00D11D37" w:rsidRDefault="0075776A" w:rsidP="00C62D1E">
      <w:pPr>
        <w:spacing w:line="240" w:lineRule="auto"/>
        <w:jc w:val="both"/>
        <w:rPr>
          <w:rFonts w:ascii="Times New Roman" w:eastAsia="MingLiU" w:hAnsi="Times New Roman"/>
          <w:sz w:val="24"/>
          <w:szCs w:val="24"/>
        </w:rPr>
      </w:pPr>
    </w:p>
    <w:p w:rsidR="00D60B34" w:rsidRPr="00D11D37" w:rsidRDefault="00D60B34" w:rsidP="00C62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A5454" w:rsidRPr="00D11D37" w:rsidRDefault="008A5454" w:rsidP="00C62D1E">
      <w:pPr>
        <w:pStyle w:val="NormalWeb"/>
        <w:spacing w:before="0" w:beforeAutospacing="0" w:after="0" w:afterAutospacing="0"/>
        <w:jc w:val="center"/>
        <w:rPr>
          <w:rFonts w:eastAsia="Calibri"/>
          <w:lang w:val="sq-AL"/>
        </w:rPr>
      </w:pPr>
    </w:p>
    <w:p w:rsidR="00B20938" w:rsidRPr="00D11D37" w:rsidRDefault="00B20938" w:rsidP="00C62D1E">
      <w:pPr>
        <w:pStyle w:val="NormalWeb"/>
        <w:spacing w:before="0" w:beforeAutospacing="0" w:after="0" w:afterAutospacing="0"/>
        <w:jc w:val="center"/>
        <w:rPr>
          <w:b/>
          <w:lang w:val="sq-AL"/>
        </w:rPr>
      </w:pPr>
    </w:p>
    <w:p w:rsidR="00F3265E" w:rsidRPr="000226ED" w:rsidRDefault="008A5454" w:rsidP="00C62D1E">
      <w:pPr>
        <w:pStyle w:val="NormalWeb"/>
        <w:spacing w:before="0" w:beforeAutospacing="0" w:after="0" w:afterAutospacing="0"/>
        <w:jc w:val="center"/>
        <w:rPr>
          <w:b/>
          <w:lang w:val="sq-AL"/>
        </w:rPr>
      </w:pPr>
      <w:r w:rsidRPr="000226ED">
        <w:rPr>
          <w:b/>
          <w:lang w:val="sq-AL"/>
        </w:rPr>
        <w:t>Neni</w:t>
      </w:r>
      <w:r w:rsidR="00135A6A" w:rsidRPr="000226ED">
        <w:rPr>
          <w:b/>
          <w:lang w:val="sq-AL"/>
        </w:rPr>
        <w:t xml:space="preserve"> </w:t>
      </w:r>
      <w:r w:rsidR="004D6473" w:rsidRPr="000226ED">
        <w:rPr>
          <w:b/>
          <w:lang w:val="sq-AL"/>
        </w:rPr>
        <w:t>7</w:t>
      </w:r>
    </w:p>
    <w:p w:rsidR="008A5454" w:rsidRPr="000226ED" w:rsidRDefault="008A5454" w:rsidP="00C62D1E">
      <w:pPr>
        <w:pStyle w:val="NormalWeb"/>
        <w:spacing w:before="0" w:beforeAutospacing="0" w:after="0" w:afterAutospacing="0"/>
        <w:jc w:val="center"/>
        <w:rPr>
          <w:b/>
          <w:lang w:val="sq-AL"/>
        </w:rPr>
      </w:pPr>
      <w:r w:rsidRPr="000226ED">
        <w:rPr>
          <w:b/>
          <w:lang w:val="sq-AL"/>
        </w:rPr>
        <w:t>Masat disiplinore</w:t>
      </w:r>
    </w:p>
    <w:p w:rsidR="00C62D1E" w:rsidRPr="00D072D1" w:rsidRDefault="00C62D1E" w:rsidP="00C62D1E">
      <w:pPr>
        <w:pStyle w:val="NormalWeb"/>
        <w:spacing w:before="0" w:beforeAutospacing="0" w:after="0" w:afterAutospacing="0"/>
        <w:jc w:val="center"/>
        <w:rPr>
          <w:b/>
        </w:rPr>
      </w:pPr>
    </w:p>
    <w:p w:rsidR="005D44F7" w:rsidRDefault="008A5454" w:rsidP="005D44F7">
      <w:pPr>
        <w:pStyle w:val="NormalWeb"/>
        <w:numPr>
          <w:ilvl w:val="0"/>
          <w:numId w:val="35"/>
        </w:numPr>
        <w:spacing w:before="0" w:beforeAutospacing="0" w:after="0" w:afterAutospacing="0"/>
        <w:ind w:left="360" w:hanging="360"/>
        <w:jc w:val="both"/>
        <w:rPr>
          <w:lang w:val="sq-AL"/>
        </w:rPr>
      </w:pPr>
      <w:r>
        <w:rPr>
          <w:lang w:val="sq-AL"/>
        </w:rPr>
        <w:lastRenderedPageBreak/>
        <w:t>P</w:t>
      </w:r>
      <w:r w:rsidRPr="008A5454">
        <w:rPr>
          <w:lang w:val="sq-AL"/>
        </w:rPr>
        <w:t>ër shkelje disiplinore</w:t>
      </w:r>
      <w:r w:rsidR="00B83528">
        <w:rPr>
          <w:lang w:val="sq-AL"/>
        </w:rPr>
        <w:t>,</w:t>
      </w:r>
      <w:r w:rsidR="000661D6">
        <w:rPr>
          <w:lang w:val="sq-AL"/>
        </w:rPr>
        <w:t xml:space="preserve"> </w:t>
      </w:r>
      <w:r w:rsidR="000661D6" w:rsidRPr="008A5454">
        <w:rPr>
          <w:lang w:val="sq-AL"/>
        </w:rPr>
        <w:t>gjyqtarë</w:t>
      </w:r>
      <w:r w:rsidR="005D44F7">
        <w:rPr>
          <w:lang w:val="sq-AL"/>
        </w:rPr>
        <w:t>ve</w:t>
      </w:r>
      <w:r w:rsidR="000661D6" w:rsidRPr="008A5454">
        <w:rPr>
          <w:lang w:val="sq-AL"/>
        </w:rPr>
        <w:t xml:space="preserve"> dhe prokurorë</w:t>
      </w:r>
      <w:r w:rsidR="005D44F7">
        <w:rPr>
          <w:lang w:val="sq-AL"/>
        </w:rPr>
        <w:t>ve</w:t>
      </w:r>
      <w:r w:rsidR="000661D6">
        <w:rPr>
          <w:lang w:val="sq-AL"/>
        </w:rPr>
        <w:t xml:space="preserve"> mund t</w:t>
      </w:r>
      <w:r w:rsidR="005D44F7">
        <w:rPr>
          <w:lang w:val="sq-AL"/>
        </w:rPr>
        <w:t>’u</w:t>
      </w:r>
      <w:r w:rsidR="000661D6">
        <w:rPr>
          <w:lang w:val="sq-AL"/>
        </w:rPr>
        <w:t xml:space="preserve"> shqiptohen</w:t>
      </w:r>
      <w:r w:rsidRPr="008A5454">
        <w:rPr>
          <w:lang w:val="sq-AL"/>
        </w:rPr>
        <w:t xml:space="preserve"> </w:t>
      </w:r>
      <w:r w:rsidR="000661D6">
        <w:rPr>
          <w:lang w:val="sq-AL"/>
        </w:rPr>
        <w:t>n</w:t>
      </w:r>
      <w:r w:rsidRPr="008A5454">
        <w:rPr>
          <w:lang w:val="sq-AL"/>
        </w:rPr>
        <w:t xml:space="preserve">jë ose më shumë </w:t>
      </w:r>
      <w:r w:rsidR="00CB6C43">
        <w:rPr>
          <w:lang w:val="sq-AL"/>
        </w:rPr>
        <w:t xml:space="preserve">nga </w:t>
      </w:r>
      <w:r w:rsidRPr="008A5454">
        <w:rPr>
          <w:lang w:val="sq-AL"/>
        </w:rPr>
        <w:t>mas</w:t>
      </w:r>
      <w:r w:rsidR="000661D6">
        <w:rPr>
          <w:lang w:val="sq-AL"/>
        </w:rPr>
        <w:t>a</w:t>
      </w:r>
      <w:r w:rsidR="00CB6C43">
        <w:rPr>
          <w:lang w:val="sq-AL"/>
        </w:rPr>
        <w:t>t disiplinore në vijim</w:t>
      </w:r>
      <w:r w:rsidRPr="008A5454">
        <w:rPr>
          <w:lang w:val="sq-AL"/>
        </w:rPr>
        <w:t>:</w:t>
      </w:r>
    </w:p>
    <w:p w:rsidR="005D44F7" w:rsidRDefault="005D44F7" w:rsidP="005D44F7">
      <w:pPr>
        <w:pStyle w:val="NormalWeb"/>
        <w:spacing w:before="0" w:beforeAutospacing="0" w:after="0" w:afterAutospacing="0"/>
        <w:ind w:left="360"/>
        <w:jc w:val="both"/>
        <w:rPr>
          <w:lang w:val="sq-AL"/>
        </w:rPr>
      </w:pPr>
    </w:p>
    <w:p w:rsidR="005D44F7" w:rsidRDefault="005656BA" w:rsidP="005D44F7">
      <w:pPr>
        <w:pStyle w:val="NormalWeb"/>
        <w:numPr>
          <w:ilvl w:val="1"/>
          <w:numId w:val="33"/>
        </w:numPr>
        <w:spacing w:before="0" w:beforeAutospacing="0" w:after="0" w:afterAutospacing="0"/>
        <w:jc w:val="both"/>
        <w:rPr>
          <w:lang w:val="sq-AL"/>
        </w:rPr>
      </w:pPr>
      <w:r w:rsidRPr="009E1E61">
        <w:rPr>
          <w:lang w:val="sq-AL"/>
        </w:rPr>
        <w:t>vërejtje jopublike me</w:t>
      </w:r>
      <w:r w:rsidRPr="005D44F7">
        <w:rPr>
          <w:lang w:val="sq-AL"/>
        </w:rPr>
        <w:t xml:space="preserve"> shkrim;</w:t>
      </w:r>
    </w:p>
    <w:p w:rsidR="005D44F7" w:rsidRDefault="005656BA" w:rsidP="005D44F7">
      <w:pPr>
        <w:pStyle w:val="NormalWeb"/>
        <w:numPr>
          <w:ilvl w:val="1"/>
          <w:numId w:val="33"/>
        </w:numPr>
        <w:spacing w:before="0" w:beforeAutospacing="0" w:after="0" w:afterAutospacing="0"/>
        <w:jc w:val="both"/>
        <w:rPr>
          <w:lang w:val="sq-AL"/>
        </w:rPr>
      </w:pPr>
      <w:r w:rsidRPr="005D44F7">
        <w:rPr>
          <w:lang w:val="sq-AL"/>
        </w:rPr>
        <w:t>vërejtje publike me shkrim;</w:t>
      </w:r>
    </w:p>
    <w:p w:rsidR="005D44F7" w:rsidRDefault="005656BA" w:rsidP="005D44F7">
      <w:pPr>
        <w:pStyle w:val="NormalWeb"/>
        <w:numPr>
          <w:ilvl w:val="1"/>
          <w:numId w:val="33"/>
        </w:numPr>
        <w:spacing w:before="0" w:beforeAutospacing="0" w:after="0" w:afterAutospacing="0"/>
        <w:jc w:val="both"/>
        <w:rPr>
          <w:lang w:val="sq-AL"/>
        </w:rPr>
      </w:pPr>
      <w:r w:rsidRPr="005D44F7">
        <w:rPr>
          <w:lang w:val="sq-AL"/>
        </w:rPr>
        <w:t>zvogëlim i përkohshëm i pagës deri në pesëdhjetë për</w:t>
      </w:r>
      <w:r w:rsidR="00D11D37">
        <w:rPr>
          <w:lang w:val="sq-AL"/>
        </w:rPr>
        <w:t xml:space="preserve"> </w:t>
      </w:r>
      <w:r w:rsidRPr="005D44F7">
        <w:rPr>
          <w:lang w:val="sq-AL"/>
        </w:rPr>
        <w:t>qind (50%) për një periudhë deri në një (1) vit;</w:t>
      </w:r>
    </w:p>
    <w:p w:rsidR="005D44F7" w:rsidRDefault="005656BA" w:rsidP="005D44F7">
      <w:pPr>
        <w:pStyle w:val="NormalWeb"/>
        <w:numPr>
          <w:ilvl w:val="1"/>
          <w:numId w:val="33"/>
        </w:numPr>
        <w:spacing w:before="0" w:beforeAutospacing="0" w:after="0" w:afterAutospacing="0"/>
        <w:jc w:val="both"/>
        <w:rPr>
          <w:lang w:val="sq-AL"/>
        </w:rPr>
      </w:pPr>
      <w:r w:rsidRPr="005D44F7">
        <w:rPr>
          <w:lang w:val="sq-AL"/>
        </w:rPr>
        <w:t xml:space="preserve">pezullim i përkohshëm nga detyra deri </w:t>
      </w:r>
      <w:r w:rsidRPr="00D11D37">
        <w:rPr>
          <w:lang w:val="sq-AL"/>
        </w:rPr>
        <w:t>në gjashtë (6)</w:t>
      </w:r>
      <w:r w:rsidRPr="005D44F7">
        <w:rPr>
          <w:lang w:val="sq-AL"/>
        </w:rPr>
        <w:t xml:space="preserve"> </w:t>
      </w:r>
      <w:r w:rsidR="00D11D37">
        <w:rPr>
          <w:lang w:val="sq-AL"/>
        </w:rPr>
        <w:t>muaj</w:t>
      </w:r>
      <w:r w:rsidR="00474FF5">
        <w:rPr>
          <w:lang w:val="sq-AL"/>
        </w:rPr>
        <w:t xml:space="preserve"> </w:t>
      </w:r>
      <w:r w:rsidRPr="005D44F7">
        <w:rPr>
          <w:lang w:val="sq-AL"/>
        </w:rPr>
        <w:t>pa pagesë;</w:t>
      </w:r>
    </w:p>
    <w:p w:rsidR="005D44F7" w:rsidRDefault="005656BA" w:rsidP="005D44F7">
      <w:pPr>
        <w:pStyle w:val="NormalWeb"/>
        <w:numPr>
          <w:ilvl w:val="1"/>
          <w:numId w:val="33"/>
        </w:numPr>
        <w:spacing w:before="0" w:beforeAutospacing="0" w:after="0" w:afterAutospacing="0"/>
        <w:jc w:val="both"/>
        <w:rPr>
          <w:lang w:val="sq-AL"/>
        </w:rPr>
      </w:pPr>
      <w:r w:rsidRPr="005D44F7">
        <w:rPr>
          <w:lang w:val="sq-AL"/>
        </w:rPr>
        <w:t>transferim i përkohshëm ose i përhershëm në një gjykatë apo prokurori tjetër;</w:t>
      </w:r>
    </w:p>
    <w:p w:rsidR="005656BA" w:rsidRPr="005D44F7" w:rsidRDefault="005656BA" w:rsidP="005D44F7">
      <w:pPr>
        <w:pStyle w:val="NormalWeb"/>
        <w:numPr>
          <w:ilvl w:val="1"/>
          <w:numId w:val="33"/>
        </w:numPr>
        <w:spacing w:before="0" w:beforeAutospacing="0" w:after="0" w:afterAutospacing="0"/>
        <w:jc w:val="both"/>
        <w:rPr>
          <w:lang w:val="sq-AL"/>
        </w:rPr>
      </w:pPr>
      <w:r w:rsidRPr="005D44F7">
        <w:rPr>
          <w:lang w:val="sq-AL"/>
        </w:rPr>
        <w:t>propozim për shkarkim</w:t>
      </w:r>
      <w:r w:rsidR="00474FF5">
        <w:rPr>
          <w:lang w:val="sq-AL"/>
        </w:rPr>
        <w:t>.</w:t>
      </w:r>
    </w:p>
    <w:p w:rsidR="00D072D1" w:rsidRPr="00D072D1" w:rsidRDefault="00D072D1" w:rsidP="00473035">
      <w:pPr>
        <w:pStyle w:val="NormalWeb"/>
        <w:spacing w:before="0" w:beforeAutospacing="0" w:after="0" w:afterAutospacing="0"/>
        <w:jc w:val="both"/>
      </w:pPr>
    </w:p>
    <w:p w:rsidR="005D44F7" w:rsidRPr="005D44F7" w:rsidRDefault="005D44F7" w:rsidP="005D44F7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lang w:val="sq-AL"/>
        </w:rPr>
      </w:pPr>
      <w:r w:rsidRPr="005D44F7">
        <w:rPr>
          <w:lang w:val="sq-AL"/>
        </w:rPr>
        <w:t xml:space="preserve">Vendimet </w:t>
      </w:r>
      <w:r>
        <w:rPr>
          <w:lang w:val="sq-AL"/>
        </w:rPr>
        <w:t>që lidh</w:t>
      </w:r>
      <w:r w:rsidRPr="005D44F7">
        <w:rPr>
          <w:lang w:val="sq-AL"/>
        </w:rPr>
        <w:t>e</w:t>
      </w:r>
      <w:r>
        <w:rPr>
          <w:lang w:val="sq-AL"/>
        </w:rPr>
        <w:t>n</w:t>
      </w:r>
      <w:r w:rsidRPr="005D44F7">
        <w:rPr>
          <w:lang w:val="sq-AL"/>
        </w:rPr>
        <w:t xml:space="preserve"> me </w:t>
      </w:r>
      <w:r>
        <w:rPr>
          <w:lang w:val="sq-AL"/>
        </w:rPr>
        <w:t>shkarkimin e një gjyqtari merren</w:t>
      </w:r>
      <w:r w:rsidR="00A957B3">
        <w:rPr>
          <w:lang w:val="sq-AL"/>
        </w:rPr>
        <w:t xml:space="preserve"> nga Këshilli. K</w:t>
      </w:r>
      <w:bookmarkStart w:id="0" w:name="_GoBack"/>
      <w:bookmarkEnd w:id="0"/>
      <w:r w:rsidR="00A957B3">
        <w:rPr>
          <w:lang w:val="sq-AL"/>
        </w:rPr>
        <w:t>ëshilli mund t’</w:t>
      </w:r>
      <w:r w:rsidRPr="005D44F7">
        <w:rPr>
          <w:lang w:val="sq-AL"/>
        </w:rPr>
        <w:t xml:space="preserve">i propozojë Presidentit të Republikës së Kosovës shkarkimin e </w:t>
      </w:r>
      <w:r>
        <w:rPr>
          <w:lang w:val="sq-AL"/>
        </w:rPr>
        <w:t>ndonjë gjyqtari</w:t>
      </w:r>
      <w:r w:rsidR="00BD3667">
        <w:rPr>
          <w:lang w:val="sq-AL"/>
        </w:rPr>
        <w:t xml:space="preserve"> vetëm pas shqiptimit të dënimit</w:t>
      </w:r>
      <w:r>
        <w:rPr>
          <w:lang w:val="sq-AL"/>
        </w:rPr>
        <w:t xml:space="preserve"> </w:t>
      </w:r>
      <w:r w:rsidR="00BD3667">
        <w:rPr>
          <w:lang w:val="sq-AL"/>
        </w:rPr>
        <w:t>për</w:t>
      </w:r>
      <w:r>
        <w:rPr>
          <w:lang w:val="sq-AL"/>
        </w:rPr>
        <w:t xml:space="preserve"> vepër të rëndë penale ose </w:t>
      </w:r>
      <w:r w:rsidR="00BD3667">
        <w:rPr>
          <w:lang w:val="sq-AL"/>
        </w:rPr>
        <w:t xml:space="preserve">për </w:t>
      </w:r>
      <w:r>
        <w:rPr>
          <w:lang w:val="sq-AL"/>
        </w:rPr>
        <w:t>mosrespektim të</w:t>
      </w:r>
      <w:r w:rsidRPr="005D44F7">
        <w:rPr>
          <w:lang w:val="sq-AL"/>
        </w:rPr>
        <w:t xml:space="preserve"> rëndë të detyrave.</w:t>
      </w:r>
    </w:p>
    <w:p w:rsidR="00E25D86" w:rsidRPr="00D11D37" w:rsidRDefault="00E25D86" w:rsidP="00473035">
      <w:pPr>
        <w:pStyle w:val="NormalWeb"/>
        <w:spacing w:before="0" w:beforeAutospacing="0" w:after="0" w:afterAutospacing="0"/>
        <w:jc w:val="both"/>
        <w:rPr>
          <w:lang w:val="sq-AL"/>
        </w:rPr>
      </w:pPr>
    </w:p>
    <w:p w:rsidR="005D44F7" w:rsidRPr="00BD3667" w:rsidRDefault="005D44F7" w:rsidP="005D44F7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lang w:val="sq-AL"/>
        </w:rPr>
      </w:pPr>
      <w:r w:rsidRPr="00BD3667">
        <w:rPr>
          <w:lang w:val="sq-AL"/>
        </w:rPr>
        <w:t xml:space="preserve">Prokurorët mund të shkarkohen nga detyra vetëm pas </w:t>
      </w:r>
      <w:r w:rsidR="00BD3667">
        <w:rPr>
          <w:lang w:val="sq-AL"/>
        </w:rPr>
        <w:t xml:space="preserve">shqiptimit të dënimit për </w:t>
      </w:r>
      <w:r w:rsidRPr="00BD3667">
        <w:rPr>
          <w:lang w:val="sq-AL"/>
        </w:rPr>
        <w:t>vepër të rën</w:t>
      </w:r>
      <w:r w:rsidR="00BD3667">
        <w:rPr>
          <w:lang w:val="sq-AL"/>
        </w:rPr>
        <w:t>dë penale ose për mosrespektim të</w:t>
      </w:r>
      <w:r w:rsidRPr="00BD3667">
        <w:rPr>
          <w:lang w:val="sq-AL"/>
        </w:rPr>
        <w:t xml:space="preserve"> rëndë të detyrave.</w:t>
      </w:r>
    </w:p>
    <w:p w:rsidR="00473035" w:rsidRPr="00D11D37" w:rsidRDefault="00473035" w:rsidP="00473035">
      <w:pPr>
        <w:pStyle w:val="NormalWeb"/>
        <w:spacing w:before="0" w:beforeAutospacing="0" w:after="0" w:afterAutospacing="0"/>
        <w:jc w:val="both"/>
        <w:rPr>
          <w:lang w:val="sq-AL"/>
        </w:rPr>
      </w:pPr>
    </w:p>
    <w:p w:rsidR="00A74FF2" w:rsidRDefault="00BD3667" w:rsidP="00473035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lang w:val="sq-AL"/>
        </w:rPr>
      </w:pPr>
      <w:r>
        <w:rPr>
          <w:lang w:val="sq-AL"/>
        </w:rPr>
        <w:t xml:space="preserve">Mosrespektim i rëndë i detyrave konsiderohet </w:t>
      </w:r>
      <w:r w:rsidRPr="00A957B3">
        <w:rPr>
          <w:lang w:val="sq-AL"/>
        </w:rPr>
        <w:t>kryerja e përsëritur ose</w:t>
      </w:r>
      <w:r>
        <w:rPr>
          <w:lang w:val="sq-AL"/>
        </w:rPr>
        <w:t xml:space="preserve"> e vazhduesh</w:t>
      </w:r>
      <w:r w:rsidRPr="00BD3667">
        <w:rPr>
          <w:lang w:val="sq-AL"/>
        </w:rPr>
        <w:t>m</w:t>
      </w:r>
      <w:r>
        <w:rPr>
          <w:lang w:val="sq-AL"/>
        </w:rPr>
        <w:t xml:space="preserve">e e një apo më shumë </w:t>
      </w:r>
      <w:r w:rsidRPr="00BD3667">
        <w:rPr>
          <w:lang w:val="sq-AL"/>
        </w:rPr>
        <w:t>shkelje</w:t>
      </w:r>
      <w:r w:rsidR="00A957B3">
        <w:rPr>
          <w:lang w:val="sq-AL"/>
        </w:rPr>
        <w:t>ve disiplinore të përcaktuara me</w:t>
      </w:r>
      <w:r w:rsidRPr="00BD3667">
        <w:rPr>
          <w:lang w:val="sq-AL"/>
        </w:rPr>
        <w:t xml:space="preserve"> këtë ligj</w:t>
      </w:r>
      <w:r w:rsidR="00A957B3">
        <w:rPr>
          <w:lang w:val="sq-AL"/>
        </w:rPr>
        <w:t>, e</w:t>
      </w:r>
      <w:r w:rsidRPr="00BD3667">
        <w:rPr>
          <w:lang w:val="sq-AL"/>
        </w:rPr>
        <w:t xml:space="preserve"> </w:t>
      </w:r>
      <w:r>
        <w:rPr>
          <w:lang w:val="sq-AL"/>
        </w:rPr>
        <w:t>që</w:t>
      </w:r>
      <w:r w:rsidRPr="00BD3667">
        <w:rPr>
          <w:lang w:val="sq-AL"/>
        </w:rPr>
        <w:t xml:space="preserve"> tregon qartë se gjyqtari është i paaftë p</w:t>
      </w:r>
      <w:r>
        <w:rPr>
          <w:lang w:val="sq-AL"/>
        </w:rPr>
        <w:t>ë</w:t>
      </w:r>
      <w:r w:rsidR="00A957B3">
        <w:rPr>
          <w:lang w:val="sq-AL"/>
        </w:rPr>
        <w:t>r të kryer funksionet zyrtare prej</w:t>
      </w:r>
      <w:r>
        <w:rPr>
          <w:lang w:val="sq-AL"/>
        </w:rPr>
        <w:t xml:space="preserve"> një gjyqtari</w:t>
      </w:r>
      <w:r w:rsidRPr="00BD3667">
        <w:rPr>
          <w:lang w:val="sq-AL"/>
        </w:rPr>
        <w:t xml:space="preserve">, ose në qoftë se shkelja disiplinore </w:t>
      </w:r>
      <w:r w:rsidRPr="00A957B3">
        <w:rPr>
          <w:lang w:val="sq-AL"/>
        </w:rPr>
        <w:t>është k</w:t>
      </w:r>
      <w:r w:rsidR="00A957B3" w:rsidRPr="00A957B3">
        <w:rPr>
          <w:lang w:val="sq-AL"/>
        </w:rPr>
        <w:t xml:space="preserve">ryer </w:t>
      </w:r>
      <w:r w:rsidR="004E709D" w:rsidRPr="00A957B3">
        <w:rPr>
          <w:lang w:val="sq-AL"/>
        </w:rPr>
        <w:t xml:space="preserve">me </w:t>
      </w:r>
      <w:r w:rsidR="00A957B3" w:rsidRPr="00A957B3">
        <w:rPr>
          <w:lang w:val="sq-AL"/>
        </w:rPr>
        <w:t>keq</w:t>
      </w:r>
      <w:r w:rsidR="004E709D" w:rsidRPr="00A957B3">
        <w:rPr>
          <w:lang w:val="sq-AL"/>
        </w:rPr>
        <w:t>dashje</w:t>
      </w:r>
      <w:r w:rsidR="002A682C" w:rsidRPr="00A957B3">
        <w:rPr>
          <w:lang w:val="sq-AL"/>
        </w:rPr>
        <w:t>, me qëllim</w:t>
      </w:r>
      <w:r w:rsidR="002A682C">
        <w:rPr>
          <w:lang w:val="sq-AL"/>
        </w:rPr>
        <w:t xml:space="preserve"> të përfitimit</w:t>
      </w:r>
      <w:r w:rsidRPr="00BD3667">
        <w:rPr>
          <w:lang w:val="sq-AL"/>
        </w:rPr>
        <w:t xml:space="preserve"> në mën</w:t>
      </w:r>
      <w:r w:rsidR="002A682C">
        <w:rPr>
          <w:lang w:val="sq-AL"/>
        </w:rPr>
        <w:t>yrë të paligjshme</w:t>
      </w:r>
      <w:r w:rsidR="00A957B3">
        <w:rPr>
          <w:lang w:val="sq-AL"/>
        </w:rPr>
        <w:t>,</w:t>
      </w:r>
      <w:r w:rsidR="002A682C">
        <w:rPr>
          <w:lang w:val="sq-AL"/>
        </w:rPr>
        <w:t xml:space="preserve"> ose të dëmtimit të palës</w:t>
      </w:r>
      <w:r w:rsidRPr="00BD3667">
        <w:rPr>
          <w:lang w:val="sq-AL"/>
        </w:rPr>
        <w:t xml:space="preserve"> në procedurë.</w:t>
      </w:r>
    </w:p>
    <w:p w:rsidR="00A74FF2" w:rsidRDefault="00A74FF2" w:rsidP="00A74FF2">
      <w:pPr>
        <w:pStyle w:val="ListParagraph"/>
        <w:rPr>
          <w:lang w:val="sq-AL"/>
        </w:rPr>
      </w:pPr>
    </w:p>
    <w:p w:rsidR="00A74FF2" w:rsidRPr="00A74FF2" w:rsidRDefault="00A957B3" w:rsidP="00473035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lang w:val="sq-AL"/>
        </w:rPr>
      </w:pPr>
      <w:r>
        <w:rPr>
          <w:lang w:val="sq-AL"/>
        </w:rPr>
        <w:t>Me t’u pushuar nga puna, gjyqtarit apo prokurorit u hiqen</w:t>
      </w:r>
      <w:r w:rsidRPr="00A74FF2">
        <w:rPr>
          <w:lang w:val="sq-AL"/>
        </w:rPr>
        <w:t xml:space="preserve"> </w:t>
      </w:r>
      <w:r w:rsidR="00A74FF2" w:rsidRPr="00A74FF2">
        <w:rPr>
          <w:lang w:val="sq-AL"/>
        </w:rPr>
        <w:t>të gjitha të drejtat dhe privilegjet që rrjedhin nga detyra e gjyqtarit apo prokurorit</w:t>
      </w:r>
      <w:r>
        <w:rPr>
          <w:lang w:val="sq-AL"/>
        </w:rPr>
        <w:t>,</w:t>
      </w:r>
      <w:r w:rsidR="00A74FF2" w:rsidRPr="00A74FF2">
        <w:rPr>
          <w:lang w:val="sq-AL"/>
        </w:rPr>
        <w:t xml:space="preserve"> me përjashtim të ndo</w:t>
      </w:r>
      <w:r>
        <w:rPr>
          <w:lang w:val="sq-AL"/>
        </w:rPr>
        <w:t>një të drejte që ndërlidhet  me detyrën dhe e cila</w:t>
      </w:r>
      <w:r w:rsidR="00A74FF2" w:rsidRPr="00A74FF2">
        <w:rPr>
          <w:lang w:val="sq-AL"/>
        </w:rPr>
        <w:t xml:space="preserve"> me ligj nuk ndikohet nga shkarkimi.</w:t>
      </w:r>
    </w:p>
    <w:p w:rsidR="00A74FF2" w:rsidRPr="00D11D37" w:rsidRDefault="00A74FF2" w:rsidP="00473035">
      <w:pPr>
        <w:pStyle w:val="NormalWeb"/>
        <w:spacing w:before="0" w:beforeAutospacing="0" w:after="0" w:afterAutospacing="0"/>
        <w:jc w:val="both"/>
        <w:rPr>
          <w:lang w:val="sq-AL"/>
        </w:rPr>
      </w:pPr>
    </w:p>
    <w:p w:rsidR="00F267AF" w:rsidRDefault="00A74FF2" w:rsidP="00F267AF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lang w:val="sq-AL"/>
        </w:rPr>
      </w:pPr>
      <w:r>
        <w:rPr>
          <w:lang w:val="sq-AL"/>
        </w:rPr>
        <w:t xml:space="preserve">Masat disiplinore </w:t>
      </w:r>
      <w:r w:rsidR="00F267AF">
        <w:rPr>
          <w:lang w:val="sq-AL"/>
        </w:rPr>
        <w:t>shqiptohen</w:t>
      </w:r>
      <w:r w:rsidRPr="00A74FF2">
        <w:rPr>
          <w:lang w:val="sq-AL"/>
        </w:rPr>
        <w:t xml:space="preserve"> vetëm në përputhje me </w:t>
      </w:r>
      <w:r w:rsidRPr="009E1E61">
        <w:rPr>
          <w:lang w:val="sq-AL"/>
        </w:rPr>
        <w:t>parimin e proporcionalitetit dhe</w:t>
      </w:r>
      <w:r w:rsidRPr="00A74FF2">
        <w:rPr>
          <w:lang w:val="sq-AL"/>
        </w:rPr>
        <w:t xml:space="preserve"> duke marrë parasysh</w:t>
      </w:r>
      <w:r w:rsidR="00A957B3">
        <w:rPr>
          <w:lang w:val="sq-AL"/>
        </w:rPr>
        <w:t>:</w:t>
      </w:r>
    </w:p>
    <w:p w:rsidR="00F267AF" w:rsidRDefault="00F267AF" w:rsidP="00F267AF">
      <w:pPr>
        <w:pStyle w:val="ListParagraph"/>
        <w:rPr>
          <w:lang w:val="sq-AL"/>
        </w:rPr>
      </w:pPr>
    </w:p>
    <w:p w:rsidR="00F267AF" w:rsidRDefault="00A74FF2" w:rsidP="00F267AF">
      <w:pPr>
        <w:pStyle w:val="NormalWeb"/>
        <w:numPr>
          <w:ilvl w:val="1"/>
          <w:numId w:val="33"/>
        </w:numPr>
        <w:spacing w:before="0" w:beforeAutospacing="0" w:after="0" w:afterAutospacing="0"/>
        <w:jc w:val="both"/>
        <w:rPr>
          <w:lang w:val="sq-AL"/>
        </w:rPr>
      </w:pPr>
      <w:r w:rsidRPr="00F267AF">
        <w:rPr>
          <w:lang w:val="sq-AL"/>
        </w:rPr>
        <w:t>Numri</w:t>
      </w:r>
      <w:r w:rsidR="00F267AF">
        <w:rPr>
          <w:lang w:val="sq-AL"/>
        </w:rPr>
        <w:t>n</w:t>
      </w:r>
      <w:r w:rsidRPr="00F267AF">
        <w:rPr>
          <w:lang w:val="sq-AL"/>
        </w:rPr>
        <w:t xml:space="preserve"> dhe serioziteti</w:t>
      </w:r>
      <w:r w:rsidR="00F267AF">
        <w:rPr>
          <w:lang w:val="sq-AL"/>
        </w:rPr>
        <w:t>n e</w:t>
      </w:r>
      <w:r w:rsidRPr="00F267AF">
        <w:rPr>
          <w:lang w:val="sq-AL"/>
        </w:rPr>
        <w:t xml:space="preserve"> shkeljeve disiplinore të kryera nga një gjyqtar apo prokuror;</w:t>
      </w:r>
    </w:p>
    <w:p w:rsidR="00F267AF" w:rsidRDefault="00A74FF2" w:rsidP="00F267AF">
      <w:pPr>
        <w:pStyle w:val="NormalWeb"/>
        <w:numPr>
          <w:ilvl w:val="1"/>
          <w:numId w:val="33"/>
        </w:numPr>
        <w:spacing w:before="0" w:beforeAutospacing="0" w:after="0" w:afterAutospacing="0"/>
        <w:jc w:val="both"/>
        <w:rPr>
          <w:lang w:val="sq-AL"/>
        </w:rPr>
      </w:pPr>
      <w:r w:rsidRPr="00F267AF">
        <w:rPr>
          <w:lang w:val="sq-AL"/>
        </w:rPr>
        <w:t>Pasojat</w:t>
      </w:r>
      <w:r w:rsidR="00F267AF">
        <w:rPr>
          <w:lang w:val="sq-AL"/>
        </w:rPr>
        <w:t xml:space="preserve"> e</w:t>
      </w:r>
      <w:r w:rsidRPr="00F267AF">
        <w:rPr>
          <w:lang w:val="sq-AL"/>
        </w:rPr>
        <w:t xml:space="preserve"> shkeljes disiplinore;</w:t>
      </w:r>
    </w:p>
    <w:p w:rsidR="00F267AF" w:rsidRDefault="00A74FF2" w:rsidP="00F267AF">
      <w:pPr>
        <w:pStyle w:val="NormalWeb"/>
        <w:numPr>
          <w:ilvl w:val="1"/>
          <w:numId w:val="33"/>
        </w:numPr>
        <w:spacing w:before="0" w:beforeAutospacing="0" w:after="0" w:afterAutospacing="0"/>
        <w:jc w:val="both"/>
        <w:rPr>
          <w:lang w:val="sq-AL"/>
        </w:rPr>
      </w:pPr>
      <w:r w:rsidRPr="00F267AF">
        <w:rPr>
          <w:lang w:val="sq-AL"/>
        </w:rPr>
        <w:t>Rrethanat në të cilat është kryer shkelja disiplinore;</w:t>
      </w:r>
    </w:p>
    <w:p w:rsidR="00F267AF" w:rsidRDefault="00F267AF" w:rsidP="00F267AF">
      <w:pPr>
        <w:pStyle w:val="NormalWeb"/>
        <w:numPr>
          <w:ilvl w:val="1"/>
          <w:numId w:val="33"/>
        </w:numPr>
        <w:spacing w:before="0" w:beforeAutospacing="0" w:after="0" w:afterAutospacing="0"/>
        <w:jc w:val="both"/>
        <w:rPr>
          <w:lang w:val="sq-AL"/>
        </w:rPr>
      </w:pPr>
      <w:r>
        <w:rPr>
          <w:lang w:val="sq-AL"/>
        </w:rPr>
        <w:t>Performancën</w:t>
      </w:r>
      <w:r w:rsidR="00A74FF2" w:rsidRPr="00F267AF">
        <w:rPr>
          <w:lang w:val="sq-AL"/>
        </w:rPr>
        <w:t xml:space="preserve"> </w:t>
      </w:r>
      <w:r>
        <w:rPr>
          <w:lang w:val="sq-AL"/>
        </w:rPr>
        <w:t>dhe sjelljen</w:t>
      </w:r>
      <w:r w:rsidR="00A74FF2" w:rsidRPr="00F267AF">
        <w:rPr>
          <w:lang w:val="sq-AL"/>
        </w:rPr>
        <w:t xml:space="preserve"> </w:t>
      </w:r>
      <w:r w:rsidRPr="00F267AF">
        <w:rPr>
          <w:lang w:val="sq-AL"/>
        </w:rPr>
        <w:t xml:space="preserve">e përgjithshme </w:t>
      </w:r>
      <w:r>
        <w:rPr>
          <w:lang w:val="sq-AL"/>
        </w:rPr>
        <w:t>të gjyqtarit apo</w:t>
      </w:r>
      <w:r w:rsidR="00A74FF2" w:rsidRPr="00F267AF">
        <w:rPr>
          <w:lang w:val="sq-AL"/>
        </w:rPr>
        <w:t xml:space="preserve"> prokurorit;</w:t>
      </w:r>
    </w:p>
    <w:p w:rsidR="00A74FF2" w:rsidRPr="00F267AF" w:rsidRDefault="00F267AF" w:rsidP="00F267AF">
      <w:pPr>
        <w:pStyle w:val="NormalWeb"/>
        <w:numPr>
          <w:ilvl w:val="1"/>
          <w:numId w:val="33"/>
        </w:numPr>
        <w:spacing w:before="0" w:beforeAutospacing="0" w:after="0" w:afterAutospacing="0"/>
        <w:jc w:val="both"/>
        <w:rPr>
          <w:lang w:val="sq-AL"/>
        </w:rPr>
      </w:pPr>
      <w:r>
        <w:rPr>
          <w:lang w:val="sq-AL"/>
        </w:rPr>
        <w:t>Sjelljen</w:t>
      </w:r>
      <w:r w:rsidR="00A74FF2" w:rsidRPr="00F267AF">
        <w:rPr>
          <w:lang w:val="sq-AL"/>
        </w:rPr>
        <w:t xml:space="preserve"> dhe niveli</w:t>
      </w:r>
      <w:r>
        <w:rPr>
          <w:lang w:val="sq-AL"/>
        </w:rPr>
        <w:t>n e</w:t>
      </w:r>
      <w:r w:rsidR="00A74FF2" w:rsidRPr="00F267AF">
        <w:rPr>
          <w:lang w:val="sq-AL"/>
        </w:rPr>
        <w:t xml:space="preserve"> bashkëpunimit të gjyqtarit apo prokurorit gjatë procedurës disiplinore.</w:t>
      </w:r>
    </w:p>
    <w:p w:rsidR="00C62D1E" w:rsidRPr="00D11D37" w:rsidRDefault="00C62D1E" w:rsidP="00C62D1E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072D1" w:rsidRPr="00D11D37" w:rsidRDefault="00D072D1" w:rsidP="004D3B4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C7EEE" w:rsidRPr="00D072D1" w:rsidRDefault="000226ED" w:rsidP="00C62D1E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KAPITULLI</w:t>
      </w:r>
      <w:r w:rsidR="00EC7EEE" w:rsidRPr="00D072D1">
        <w:rPr>
          <w:rFonts w:ascii="Times New Roman" w:hAnsi="Times New Roman"/>
          <w:b/>
          <w:sz w:val="24"/>
          <w:szCs w:val="24"/>
          <w:lang w:val="en-US"/>
        </w:rPr>
        <w:t xml:space="preserve"> III</w:t>
      </w:r>
      <w:r w:rsidR="00EC7EEE" w:rsidRPr="00D072D1">
        <w:rPr>
          <w:rFonts w:ascii="Times New Roman" w:hAnsi="Times New Roman"/>
          <w:b/>
          <w:sz w:val="24"/>
          <w:szCs w:val="24"/>
          <w:lang w:val="en-US"/>
        </w:rPr>
        <w:br/>
      </w:r>
      <w:r>
        <w:rPr>
          <w:rFonts w:ascii="Times New Roman" w:hAnsi="Times New Roman"/>
          <w:b/>
          <w:sz w:val="24"/>
          <w:szCs w:val="24"/>
          <w:lang w:val="en-US"/>
        </w:rPr>
        <w:t>PROCEDURA DISIPLINORE</w:t>
      </w:r>
    </w:p>
    <w:p w:rsidR="00EC7EEE" w:rsidRPr="00D072D1" w:rsidRDefault="00EC7EEE" w:rsidP="00C62D1E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985FD5" w:rsidRPr="00D072D1" w:rsidRDefault="00985FD5" w:rsidP="00D072D1">
      <w:pPr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C62D1E" w:rsidRPr="00D072D1" w:rsidRDefault="00C62D1E" w:rsidP="00C62D1E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EC7EEE" w:rsidRPr="000226ED" w:rsidRDefault="000226ED" w:rsidP="00C62D1E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26ED">
        <w:rPr>
          <w:rFonts w:ascii="Times New Roman" w:hAnsi="Times New Roman"/>
          <w:b/>
          <w:sz w:val="24"/>
          <w:szCs w:val="24"/>
        </w:rPr>
        <w:t>Neni</w:t>
      </w:r>
      <w:r w:rsidR="00EC7EEE" w:rsidRPr="000226ED">
        <w:rPr>
          <w:rFonts w:ascii="Times New Roman" w:hAnsi="Times New Roman"/>
          <w:b/>
          <w:sz w:val="24"/>
          <w:szCs w:val="24"/>
        </w:rPr>
        <w:t xml:space="preserve"> </w:t>
      </w:r>
      <w:r w:rsidR="004D6473" w:rsidRPr="000226ED">
        <w:rPr>
          <w:rFonts w:ascii="Times New Roman" w:hAnsi="Times New Roman"/>
          <w:b/>
          <w:sz w:val="24"/>
          <w:szCs w:val="24"/>
        </w:rPr>
        <w:t>8</w:t>
      </w:r>
    </w:p>
    <w:p w:rsidR="000226ED" w:rsidRPr="000226ED" w:rsidRDefault="000226ED" w:rsidP="00C62D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26ED">
        <w:rPr>
          <w:rFonts w:ascii="Times New Roman" w:hAnsi="Times New Roman"/>
          <w:b/>
          <w:sz w:val="24"/>
          <w:szCs w:val="24"/>
        </w:rPr>
        <w:t>Hetimi i shkeljeve disiplinore</w:t>
      </w:r>
    </w:p>
    <w:p w:rsidR="004A4983" w:rsidRPr="00D072D1" w:rsidRDefault="004A4983" w:rsidP="00C62D1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7B77" w:rsidRPr="00F12C7D" w:rsidRDefault="000226ED" w:rsidP="00717B77">
      <w:pPr>
        <w:pStyle w:val="ListParagraph"/>
        <w:numPr>
          <w:ilvl w:val="0"/>
          <w:numId w:val="40"/>
        </w:numPr>
        <w:jc w:val="both"/>
        <w:rPr>
          <w:lang w:val="sq-AL"/>
        </w:rPr>
      </w:pPr>
      <w:r w:rsidRPr="00F12C7D">
        <w:rPr>
          <w:lang w:val="sq-AL"/>
        </w:rPr>
        <w:t>Institucionet e mëposhtme janë të autorizuar</w:t>
      </w:r>
      <w:r w:rsidR="005F6A0D" w:rsidRPr="00F12C7D">
        <w:rPr>
          <w:lang w:val="sq-AL"/>
        </w:rPr>
        <w:t>a të fillojnë procedurat hetimore</w:t>
      </w:r>
      <w:r w:rsidRPr="00F12C7D">
        <w:rPr>
          <w:lang w:val="sq-AL"/>
        </w:rPr>
        <w:t xml:space="preserve"> lidhur me shkeljet disiplinore, të hetojnë akuzat për shkelje disiplinore, dhe </w:t>
      </w:r>
      <w:r w:rsidR="00F12C7D" w:rsidRPr="00F12C7D">
        <w:rPr>
          <w:lang w:val="sq-AL"/>
        </w:rPr>
        <w:t>të paraqesin</w:t>
      </w:r>
      <w:r w:rsidRPr="00F12C7D">
        <w:rPr>
          <w:lang w:val="sq-AL"/>
        </w:rPr>
        <w:t xml:space="preserve"> aktakuzën para palës gjatë procedurës disiplinore (</w:t>
      </w:r>
      <w:r w:rsidR="00F12C7D">
        <w:rPr>
          <w:lang w:val="sq-AL"/>
        </w:rPr>
        <w:t>në tekstin e mëtejmë</w:t>
      </w:r>
      <w:r w:rsidR="004315E3" w:rsidRPr="00F12C7D">
        <w:rPr>
          <w:lang w:val="sq-AL"/>
        </w:rPr>
        <w:t xml:space="preserve"> “institucionet e autorizuara”</w:t>
      </w:r>
      <w:r w:rsidRPr="00F12C7D">
        <w:rPr>
          <w:lang w:val="sq-AL"/>
        </w:rPr>
        <w:t>):</w:t>
      </w:r>
    </w:p>
    <w:p w:rsidR="00717B77" w:rsidRPr="00717B77" w:rsidRDefault="00717B77" w:rsidP="00717B77">
      <w:pPr>
        <w:pStyle w:val="ListParagraph"/>
        <w:ind w:left="360"/>
        <w:jc w:val="both"/>
        <w:rPr>
          <w:lang w:val="sq-AL"/>
        </w:rPr>
      </w:pPr>
    </w:p>
    <w:p w:rsidR="00717B77" w:rsidRPr="00717B77" w:rsidRDefault="00717B77" w:rsidP="00717B77">
      <w:pPr>
        <w:pStyle w:val="ListParagraph"/>
        <w:numPr>
          <w:ilvl w:val="1"/>
          <w:numId w:val="40"/>
        </w:numPr>
        <w:jc w:val="both"/>
        <w:rPr>
          <w:lang w:val="sq-AL"/>
        </w:rPr>
      </w:pPr>
      <w:r w:rsidRPr="00717B77">
        <w:rPr>
          <w:lang w:val="sq-AL"/>
        </w:rPr>
        <w:t>Kryetari i Gjykatës Themelore përkatëse, Kryetari i Gjykatës së Apelit apo Kryetari i Gjykatës Supreme për sa i përket sh</w:t>
      </w:r>
      <w:r w:rsidR="00D2462A">
        <w:rPr>
          <w:lang w:val="sq-AL"/>
        </w:rPr>
        <w:t>keljeve disiplinore të gjyqtarve</w:t>
      </w:r>
      <w:r w:rsidRPr="00717B77">
        <w:rPr>
          <w:lang w:val="sq-AL"/>
        </w:rPr>
        <w:t>;</w:t>
      </w:r>
    </w:p>
    <w:p w:rsidR="00717B77" w:rsidRPr="00717B77" w:rsidRDefault="00717B77" w:rsidP="00717B77">
      <w:pPr>
        <w:pStyle w:val="ListParagraph"/>
        <w:ind w:left="792"/>
        <w:jc w:val="both"/>
        <w:rPr>
          <w:lang w:val="sq-AL"/>
        </w:rPr>
      </w:pPr>
    </w:p>
    <w:p w:rsidR="00717B77" w:rsidRPr="00717B77" w:rsidRDefault="00717B77" w:rsidP="00717B77">
      <w:pPr>
        <w:pStyle w:val="ListParagraph"/>
        <w:numPr>
          <w:ilvl w:val="1"/>
          <w:numId w:val="40"/>
        </w:numPr>
        <w:jc w:val="both"/>
        <w:rPr>
          <w:lang w:val="sq-AL"/>
        </w:rPr>
      </w:pPr>
      <w:r w:rsidRPr="00717B77">
        <w:rPr>
          <w:lang w:val="sq-AL"/>
        </w:rPr>
        <w:t>Kryetari i Gjykatës së Apelit apo Kryetari i Gjykatës Supreme për sa i përket sh</w:t>
      </w:r>
      <w:r w:rsidR="00D2462A">
        <w:rPr>
          <w:lang w:val="sq-AL"/>
        </w:rPr>
        <w:t xml:space="preserve">keljeve disiplinore të </w:t>
      </w:r>
      <w:r w:rsidR="00781160">
        <w:rPr>
          <w:lang w:val="sq-AL"/>
        </w:rPr>
        <w:t>Kryetarëve të Gjykatave</w:t>
      </w:r>
      <w:r w:rsidRPr="00717B77">
        <w:rPr>
          <w:lang w:val="sq-AL"/>
        </w:rPr>
        <w:t xml:space="preserve"> Themelore;</w:t>
      </w:r>
    </w:p>
    <w:p w:rsidR="00717B77" w:rsidRPr="00717B77" w:rsidRDefault="00717B77" w:rsidP="00717B77">
      <w:pPr>
        <w:pStyle w:val="ListParagraph"/>
        <w:rPr>
          <w:lang w:val="sq-AL"/>
        </w:rPr>
      </w:pPr>
    </w:p>
    <w:p w:rsidR="00717B77" w:rsidRPr="00717B77" w:rsidRDefault="00717B77" w:rsidP="00717B77">
      <w:pPr>
        <w:pStyle w:val="ListParagraph"/>
        <w:numPr>
          <w:ilvl w:val="1"/>
          <w:numId w:val="40"/>
        </w:numPr>
        <w:jc w:val="both"/>
        <w:rPr>
          <w:lang w:val="sq-AL"/>
        </w:rPr>
      </w:pPr>
      <w:r w:rsidRPr="00717B77">
        <w:rPr>
          <w:lang w:val="sq-AL"/>
        </w:rPr>
        <w:t>Kryetari i Gjykatës Supreme për sa i përket shkeljeve disiplinore të Kryetarit të Gjykatës së Apelit;</w:t>
      </w:r>
    </w:p>
    <w:p w:rsidR="00717B77" w:rsidRPr="00717B77" w:rsidRDefault="00717B77" w:rsidP="00717B77">
      <w:pPr>
        <w:pStyle w:val="ListParagraph"/>
        <w:rPr>
          <w:lang w:val="sq-AL"/>
        </w:rPr>
      </w:pPr>
    </w:p>
    <w:p w:rsidR="00717B77" w:rsidRPr="00717B77" w:rsidRDefault="00717B77" w:rsidP="00717B77">
      <w:pPr>
        <w:pStyle w:val="ListParagraph"/>
        <w:numPr>
          <w:ilvl w:val="1"/>
          <w:numId w:val="40"/>
        </w:numPr>
        <w:jc w:val="both"/>
        <w:rPr>
          <w:lang w:val="sq-AL"/>
        </w:rPr>
      </w:pPr>
      <w:r w:rsidRPr="00717B77">
        <w:rPr>
          <w:lang w:val="sq-AL"/>
        </w:rPr>
        <w:t>Mbledhja e përgjithshme e gjyqtarëve të Gjykatës Supreme për sa i përket shkeljeve disiplinore të Kryetarit të Gjykatës Supreme;</w:t>
      </w:r>
    </w:p>
    <w:p w:rsidR="00717B77" w:rsidRPr="00717B77" w:rsidRDefault="00717B77" w:rsidP="00717B77">
      <w:pPr>
        <w:pStyle w:val="ListParagraph"/>
        <w:rPr>
          <w:lang w:val="sq-AL"/>
        </w:rPr>
      </w:pPr>
    </w:p>
    <w:p w:rsidR="00717B77" w:rsidRPr="00717B77" w:rsidRDefault="00717B77" w:rsidP="00717B77">
      <w:pPr>
        <w:pStyle w:val="ListParagraph"/>
        <w:numPr>
          <w:ilvl w:val="1"/>
          <w:numId w:val="40"/>
        </w:numPr>
        <w:jc w:val="both"/>
        <w:rPr>
          <w:lang w:val="sq-AL"/>
        </w:rPr>
      </w:pPr>
      <w:r w:rsidRPr="00717B77">
        <w:rPr>
          <w:lang w:val="sq-AL"/>
        </w:rPr>
        <w:t>Kryeprokurori i Shtetit për sa i përket shkeljeve disiplinore të prokurorëve dhe kryeprokurorëve;</w:t>
      </w:r>
    </w:p>
    <w:p w:rsidR="00717B77" w:rsidRPr="00717B77" w:rsidRDefault="00717B77" w:rsidP="00717B77">
      <w:pPr>
        <w:pStyle w:val="ListParagraph"/>
        <w:rPr>
          <w:lang w:val="sq-AL"/>
        </w:rPr>
      </w:pPr>
    </w:p>
    <w:p w:rsidR="00717B77" w:rsidRPr="00717B77" w:rsidRDefault="00717B77" w:rsidP="00717B77">
      <w:pPr>
        <w:pStyle w:val="ListParagraph"/>
        <w:numPr>
          <w:ilvl w:val="1"/>
          <w:numId w:val="40"/>
        </w:numPr>
        <w:jc w:val="both"/>
        <w:rPr>
          <w:lang w:val="sq-AL"/>
        </w:rPr>
      </w:pPr>
      <w:r w:rsidRPr="00717B77">
        <w:rPr>
          <w:lang w:val="sq-AL"/>
        </w:rPr>
        <w:t>Këshilli përkatës për sa i përket shkeljeve disiplinore të cilit</w:t>
      </w:r>
      <w:r w:rsidR="005947BA">
        <w:rPr>
          <w:lang w:val="sq-AL"/>
        </w:rPr>
        <w:t xml:space="preserve"> </w:t>
      </w:r>
      <w:r w:rsidRPr="00717B77">
        <w:rPr>
          <w:lang w:val="sq-AL"/>
        </w:rPr>
        <w:t>do gjyqtar apo prokuror;</w:t>
      </w:r>
    </w:p>
    <w:p w:rsidR="00717B77" w:rsidRPr="00717B77" w:rsidRDefault="00717B77" w:rsidP="00717B77">
      <w:pPr>
        <w:pStyle w:val="ListParagraph"/>
        <w:rPr>
          <w:lang w:val="sq-AL"/>
        </w:rPr>
      </w:pPr>
    </w:p>
    <w:p w:rsidR="0054394A" w:rsidRDefault="00717B77" w:rsidP="0054394A">
      <w:pPr>
        <w:pStyle w:val="ListParagraph"/>
        <w:numPr>
          <w:ilvl w:val="1"/>
          <w:numId w:val="40"/>
        </w:numPr>
        <w:jc w:val="both"/>
        <w:rPr>
          <w:lang w:val="sq-AL"/>
        </w:rPr>
      </w:pPr>
      <w:r w:rsidRPr="00717B77">
        <w:rPr>
          <w:lang w:val="sq-AL"/>
        </w:rPr>
        <w:t xml:space="preserve">Ministri i Drejtësisë dhe Avokati i Popullit </w:t>
      </w:r>
      <w:r w:rsidR="00037C34" w:rsidRPr="00717B77">
        <w:rPr>
          <w:lang w:val="sq-AL"/>
        </w:rPr>
        <w:t>për sa i përket</w:t>
      </w:r>
      <w:r w:rsidRPr="00717B77">
        <w:rPr>
          <w:lang w:val="sq-AL"/>
        </w:rPr>
        <w:t xml:space="preserve"> institucioneve të aut</w:t>
      </w:r>
      <w:r w:rsidR="0054394A">
        <w:rPr>
          <w:lang w:val="sq-AL"/>
        </w:rPr>
        <w:t>orizuara në pajtim me paragrafët</w:t>
      </w:r>
      <w:r w:rsidRPr="00717B77">
        <w:rPr>
          <w:lang w:val="sq-AL"/>
        </w:rPr>
        <w:t xml:space="preserve"> 1.1 deri 1.5 për mos</w:t>
      </w:r>
      <w:r w:rsidR="005947BA">
        <w:rPr>
          <w:lang w:val="sq-AL"/>
        </w:rPr>
        <w:t xml:space="preserve"> </w:t>
      </w:r>
      <w:r w:rsidRPr="00717B77">
        <w:rPr>
          <w:lang w:val="sq-AL"/>
        </w:rPr>
        <w:t>fillimin e</w:t>
      </w:r>
      <w:r w:rsidR="00C4720C">
        <w:rPr>
          <w:lang w:val="sq-AL"/>
        </w:rPr>
        <w:t xml:space="preserve"> procedurave disiplinore hetimore</w:t>
      </w:r>
      <w:r w:rsidRPr="00717B77">
        <w:rPr>
          <w:lang w:val="sq-AL"/>
        </w:rPr>
        <w:t>,</w:t>
      </w:r>
      <w:r w:rsidR="00037C34">
        <w:rPr>
          <w:lang w:val="sq-AL"/>
        </w:rPr>
        <w:t xml:space="preserve"> siç kërkohet me këtë ligj.</w:t>
      </w:r>
    </w:p>
    <w:p w:rsidR="0054394A" w:rsidRPr="0054394A" w:rsidRDefault="0054394A" w:rsidP="0054394A">
      <w:pPr>
        <w:pStyle w:val="ListParagraph"/>
        <w:rPr>
          <w:lang w:val="sq-AL"/>
        </w:rPr>
      </w:pPr>
    </w:p>
    <w:p w:rsidR="00717B77" w:rsidRPr="0054394A" w:rsidRDefault="004B1E49" w:rsidP="0054394A">
      <w:pPr>
        <w:pStyle w:val="ListParagraph"/>
        <w:numPr>
          <w:ilvl w:val="0"/>
          <w:numId w:val="40"/>
        </w:numPr>
        <w:jc w:val="both"/>
        <w:rPr>
          <w:lang w:val="sq-AL"/>
        </w:rPr>
      </w:pPr>
      <w:r w:rsidRPr="004B1E49">
        <w:rPr>
          <w:lang w:val="sq-AL"/>
        </w:rPr>
        <w:t>Procedurat hetimore</w:t>
      </w:r>
      <w:r w:rsidR="00717B77" w:rsidRPr="004B1E49">
        <w:rPr>
          <w:lang w:val="sq-AL"/>
        </w:rPr>
        <w:t xml:space="preserve"> inicioh</w:t>
      </w:r>
      <w:r w:rsidR="00E97AD9">
        <w:rPr>
          <w:lang w:val="sq-AL"/>
        </w:rPr>
        <w:t>en në bazë të një ankese zyrtare</w:t>
      </w:r>
      <w:r w:rsidR="00717B77" w:rsidRPr="004B1E49">
        <w:rPr>
          <w:lang w:val="sq-AL"/>
        </w:rPr>
        <w:t xml:space="preserve"> të paraqitur nga një person fizik ose juridik ose </w:t>
      </w:r>
      <w:r w:rsidR="00717B77" w:rsidRPr="004B1E49">
        <w:rPr>
          <w:i/>
          <w:lang w:val="sq-AL"/>
        </w:rPr>
        <w:t>ex officio</w:t>
      </w:r>
      <w:r w:rsidR="00717B77" w:rsidRPr="0054394A">
        <w:rPr>
          <w:lang w:val="sq-AL"/>
        </w:rPr>
        <w:t>, nëse i</w:t>
      </w:r>
      <w:r w:rsidR="00E97AD9">
        <w:rPr>
          <w:lang w:val="sq-AL"/>
        </w:rPr>
        <w:t>nstitucioni i autorizuar ka bazë</w:t>
      </w:r>
      <w:r w:rsidR="00717B77" w:rsidRPr="0054394A">
        <w:rPr>
          <w:lang w:val="sq-AL"/>
        </w:rPr>
        <w:t xml:space="preserve"> të arsyeshme </w:t>
      </w:r>
      <w:r w:rsidR="0054394A" w:rsidRPr="0054394A">
        <w:rPr>
          <w:lang w:val="sq-AL"/>
        </w:rPr>
        <w:t>për të besuar se një gjyqtar apo</w:t>
      </w:r>
      <w:r w:rsidR="00717B77" w:rsidRPr="0054394A">
        <w:rPr>
          <w:lang w:val="sq-AL"/>
        </w:rPr>
        <w:t xml:space="preserve"> prokuror ka kryer </w:t>
      </w:r>
      <w:r w:rsidR="0054394A" w:rsidRPr="0054394A">
        <w:rPr>
          <w:lang w:val="sq-AL"/>
        </w:rPr>
        <w:t>shkelje</w:t>
      </w:r>
      <w:r w:rsidR="00717B77" w:rsidRPr="0054394A">
        <w:rPr>
          <w:lang w:val="sq-AL"/>
        </w:rPr>
        <w:t xml:space="preserve"> disiplinore.</w:t>
      </w:r>
    </w:p>
    <w:p w:rsidR="0054394A" w:rsidRPr="0054394A" w:rsidRDefault="0054394A" w:rsidP="0054394A">
      <w:pPr>
        <w:pStyle w:val="ListParagraph"/>
        <w:ind w:left="360"/>
        <w:jc w:val="both"/>
        <w:rPr>
          <w:lang w:val="sq-AL"/>
        </w:rPr>
      </w:pPr>
    </w:p>
    <w:p w:rsidR="0054394A" w:rsidRDefault="00687057" w:rsidP="0054394A">
      <w:pPr>
        <w:pStyle w:val="ListParagraph"/>
        <w:numPr>
          <w:ilvl w:val="0"/>
          <w:numId w:val="40"/>
        </w:numPr>
        <w:jc w:val="both"/>
        <w:rPr>
          <w:lang w:val="sq-AL"/>
        </w:rPr>
      </w:pPr>
      <w:r>
        <w:rPr>
          <w:lang w:val="sq-AL"/>
        </w:rPr>
        <w:t>Personi fizik apo juridik duhet t’ia dorëzojë</w:t>
      </w:r>
      <w:r w:rsidRPr="0054394A">
        <w:rPr>
          <w:lang w:val="sq-AL"/>
        </w:rPr>
        <w:t xml:space="preserve"> </w:t>
      </w:r>
      <w:r>
        <w:rPr>
          <w:lang w:val="sq-AL"/>
        </w:rPr>
        <w:t>me shkrim a</w:t>
      </w:r>
      <w:r w:rsidR="001B15A8">
        <w:rPr>
          <w:lang w:val="sq-AL"/>
        </w:rPr>
        <w:t>nke</w:t>
      </w:r>
      <w:r>
        <w:rPr>
          <w:lang w:val="sq-AL"/>
        </w:rPr>
        <w:t>sën</w:t>
      </w:r>
      <w:r w:rsidR="001B15A8">
        <w:rPr>
          <w:lang w:val="sq-AL"/>
        </w:rPr>
        <w:t xml:space="preserve"> zyrtare</w:t>
      </w:r>
      <w:r w:rsidR="0054394A" w:rsidRPr="0054394A">
        <w:rPr>
          <w:lang w:val="sq-AL"/>
        </w:rPr>
        <w:t xml:space="preserve"> institucionit përkatës të autori</w:t>
      </w:r>
      <w:r>
        <w:rPr>
          <w:lang w:val="sq-AL"/>
        </w:rPr>
        <w:t>zuar, siç përcaktohet</w:t>
      </w:r>
      <w:r w:rsidR="0054394A">
        <w:rPr>
          <w:lang w:val="sq-AL"/>
        </w:rPr>
        <w:t xml:space="preserve"> në paragra</w:t>
      </w:r>
      <w:r>
        <w:rPr>
          <w:lang w:val="sq-AL"/>
        </w:rPr>
        <w:t>fët 1.1 deri 1.5. Ankesa zyrtare</w:t>
      </w:r>
      <w:r w:rsidR="0054394A">
        <w:rPr>
          <w:lang w:val="sq-AL"/>
        </w:rPr>
        <w:t xml:space="preserve"> duhet të përmbajë</w:t>
      </w:r>
      <w:r>
        <w:rPr>
          <w:lang w:val="sq-AL"/>
        </w:rPr>
        <w:t>:</w:t>
      </w:r>
    </w:p>
    <w:p w:rsidR="0054394A" w:rsidRPr="0054394A" w:rsidRDefault="0054394A" w:rsidP="0054394A">
      <w:pPr>
        <w:pStyle w:val="ListParagraph"/>
        <w:rPr>
          <w:lang w:val="sq-AL"/>
        </w:rPr>
      </w:pPr>
    </w:p>
    <w:p w:rsidR="0054394A" w:rsidRDefault="0054394A" w:rsidP="0054394A">
      <w:pPr>
        <w:pStyle w:val="ListParagraph"/>
        <w:numPr>
          <w:ilvl w:val="1"/>
          <w:numId w:val="40"/>
        </w:numPr>
        <w:jc w:val="both"/>
        <w:rPr>
          <w:lang w:val="sq-AL"/>
        </w:rPr>
      </w:pPr>
      <w:r w:rsidRPr="0054394A">
        <w:rPr>
          <w:lang w:val="sq-AL"/>
        </w:rPr>
        <w:t>identiteti</w:t>
      </w:r>
      <w:r>
        <w:rPr>
          <w:lang w:val="sq-AL"/>
        </w:rPr>
        <w:t>n e</w:t>
      </w:r>
      <w:r w:rsidRPr="0054394A">
        <w:rPr>
          <w:lang w:val="sq-AL"/>
        </w:rPr>
        <w:t xml:space="preserve"> personit fizik ose juridik i cili </w:t>
      </w:r>
      <w:r>
        <w:rPr>
          <w:lang w:val="sq-AL"/>
        </w:rPr>
        <w:t xml:space="preserve">e </w:t>
      </w:r>
      <w:r w:rsidRPr="0054394A">
        <w:rPr>
          <w:lang w:val="sq-AL"/>
        </w:rPr>
        <w:t>paraqet ankesën,</w:t>
      </w:r>
    </w:p>
    <w:p w:rsidR="0054394A" w:rsidRDefault="0054394A" w:rsidP="0054394A">
      <w:pPr>
        <w:pStyle w:val="ListParagraph"/>
        <w:numPr>
          <w:ilvl w:val="1"/>
          <w:numId w:val="40"/>
        </w:numPr>
        <w:jc w:val="both"/>
        <w:rPr>
          <w:lang w:val="sq-AL"/>
        </w:rPr>
      </w:pPr>
      <w:r w:rsidRPr="0054394A">
        <w:rPr>
          <w:lang w:val="sq-AL"/>
        </w:rPr>
        <w:t>identiteti</w:t>
      </w:r>
      <w:r>
        <w:rPr>
          <w:lang w:val="sq-AL"/>
        </w:rPr>
        <w:t>n e</w:t>
      </w:r>
      <w:r w:rsidRPr="0054394A">
        <w:rPr>
          <w:lang w:val="sq-AL"/>
        </w:rPr>
        <w:t xml:space="preserve"> gjyqtarit ose</w:t>
      </w:r>
      <w:r>
        <w:rPr>
          <w:lang w:val="sq-AL"/>
        </w:rPr>
        <w:t xml:space="preserve"> prokurorit që do të jetë </w:t>
      </w:r>
      <w:r w:rsidR="005935FB">
        <w:rPr>
          <w:lang w:val="sq-AL"/>
        </w:rPr>
        <w:t>subjekt</w:t>
      </w:r>
      <w:r w:rsidRPr="0054394A">
        <w:rPr>
          <w:lang w:val="sq-AL"/>
        </w:rPr>
        <w:t xml:space="preserve"> i hetimit</w:t>
      </w:r>
      <w:r w:rsidR="00352799">
        <w:rPr>
          <w:lang w:val="sq-AL"/>
        </w:rPr>
        <w:t>,</w:t>
      </w:r>
    </w:p>
    <w:p w:rsidR="004963F8" w:rsidRPr="00D11D37" w:rsidRDefault="004963F8" w:rsidP="004963F8">
      <w:pPr>
        <w:pStyle w:val="ListParagraph"/>
        <w:numPr>
          <w:ilvl w:val="1"/>
          <w:numId w:val="42"/>
        </w:numPr>
        <w:jc w:val="both"/>
        <w:rPr>
          <w:lang w:val="sq-AL"/>
        </w:rPr>
      </w:pPr>
      <w:r w:rsidRPr="00D11D37">
        <w:rPr>
          <w:lang w:val="sq-AL"/>
        </w:rPr>
        <w:t>një përshkrim konciz të aspekteve faktike dhe juridike mbi të cilat është ngritur dyshimi për shkelje disiplinore.</w:t>
      </w:r>
    </w:p>
    <w:p w:rsidR="00C657DF" w:rsidRPr="00D11D37" w:rsidRDefault="00C657DF" w:rsidP="00C62D1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394A" w:rsidRDefault="0054394A" w:rsidP="0054394A">
      <w:pPr>
        <w:pStyle w:val="ListParagraph"/>
        <w:numPr>
          <w:ilvl w:val="0"/>
          <w:numId w:val="40"/>
        </w:numPr>
        <w:jc w:val="both"/>
        <w:rPr>
          <w:lang w:val="sq-AL"/>
        </w:rPr>
      </w:pPr>
      <w:r>
        <w:rPr>
          <w:lang w:val="sq-AL"/>
        </w:rPr>
        <w:t>Çdo ankesë</w:t>
      </w:r>
      <w:r w:rsidR="00B57312">
        <w:rPr>
          <w:lang w:val="sq-AL"/>
        </w:rPr>
        <w:t xml:space="preserve"> zyrtare</w:t>
      </w:r>
      <w:r w:rsidRPr="0054394A">
        <w:rPr>
          <w:lang w:val="sq-AL"/>
        </w:rPr>
        <w:t xml:space="preserve"> d</w:t>
      </w:r>
      <w:r>
        <w:rPr>
          <w:lang w:val="sq-AL"/>
        </w:rPr>
        <w:t xml:space="preserve">uhet të regjistrohet dhe </w:t>
      </w:r>
      <w:r w:rsidR="00B57312">
        <w:rPr>
          <w:lang w:val="sq-AL"/>
        </w:rPr>
        <w:t xml:space="preserve">të </w:t>
      </w:r>
      <w:r>
        <w:rPr>
          <w:lang w:val="sq-AL"/>
        </w:rPr>
        <w:t>arkivohet</w:t>
      </w:r>
      <w:r w:rsidRPr="0054394A">
        <w:rPr>
          <w:lang w:val="sq-AL"/>
        </w:rPr>
        <w:t xml:space="preserve"> nga institucioni i autorizuar. Institucioni</w:t>
      </w:r>
      <w:r>
        <w:rPr>
          <w:lang w:val="sq-AL"/>
        </w:rPr>
        <w:t xml:space="preserve"> i autorizuar duhet menjëherë t’i dërgojë një njoftim me shkrim Këshillit</w:t>
      </w:r>
      <w:r w:rsidRPr="0054394A">
        <w:rPr>
          <w:lang w:val="sq-AL"/>
        </w:rPr>
        <w:t>, Avokati</w:t>
      </w:r>
      <w:r>
        <w:rPr>
          <w:lang w:val="sq-AL"/>
        </w:rPr>
        <w:t>t të</w:t>
      </w:r>
      <w:r w:rsidRPr="0054394A">
        <w:rPr>
          <w:lang w:val="sq-AL"/>
        </w:rPr>
        <w:t xml:space="preserve"> Popullit</w:t>
      </w:r>
      <w:r>
        <w:rPr>
          <w:lang w:val="sq-AL"/>
        </w:rPr>
        <w:t xml:space="preserve"> dhe Ministrisë së Drejtësisë p</w:t>
      </w:r>
      <w:r w:rsidRPr="0054394A">
        <w:rPr>
          <w:lang w:val="sq-AL"/>
        </w:rPr>
        <w:t>ë</w:t>
      </w:r>
      <w:r>
        <w:rPr>
          <w:lang w:val="sq-AL"/>
        </w:rPr>
        <w:t>r çdo ankesë</w:t>
      </w:r>
      <w:r w:rsidR="00261D42">
        <w:rPr>
          <w:lang w:val="sq-AL"/>
        </w:rPr>
        <w:t xml:space="preserve"> zyrtare</w:t>
      </w:r>
      <w:r w:rsidRPr="0054394A">
        <w:rPr>
          <w:lang w:val="sq-AL"/>
        </w:rPr>
        <w:t xml:space="preserve"> </w:t>
      </w:r>
      <w:r w:rsidR="00E278E2">
        <w:rPr>
          <w:lang w:val="sq-AL"/>
        </w:rPr>
        <w:t xml:space="preserve">të </w:t>
      </w:r>
      <w:r w:rsidR="00910B61">
        <w:rPr>
          <w:lang w:val="sq-AL"/>
        </w:rPr>
        <w:t>parashtruar</w:t>
      </w:r>
      <w:r w:rsidRPr="0054394A">
        <w:rPr>
          <w:lang w:val="sq-AL"/>
        </w:rPr>
        <w:t>.</w:t>
      </w:r>
    </w:p>
    <w:p w:rsidR="00E278E2" w:rsidRDefault="00E278E2" w:rsidP="00E278E2">
      <w:pPr>
        <w:pStyle w:val="ListParagraph"/>
        <w:ind w:left="360"/>
        <w:jc w:val="both"/>
        <w:rPr>
          <w:lang w:val="sq-AL"/>
        </w:rPr>
      </w:pPr>
    </w:p>
    <w:p w:rsidR="0054394A" w:rsidRDefault="0054394A" w:rsidP="0054394A">
      <w:pPr>
        <w:pStyle w:val="ListParagraph"/>
        <w:numPr>
          <w:ilvl w:val="0"/>
          <w:numId w:val="40"/>
        </w:numPr>
        <w:jc w:val="both"/>
        <w:rPr>
          <w:lang w:val="sq-AL"/>
        </w:rPr>
      </w:pPr>
      <w:r>
        <w:rPr>
          <w:lang w:val="sq-AL"/>
        </w:rPr>
        <w:t>A</w:t>
      </w:r>
      <w:r w:rsidRPr="0054394A">
        <w:rPr>
          <w:lang w:val="sq-AL"/>
        </w:rPr>
        <w:t>nkesa</w:t>
      </w:r>
      <w:r>
        <w:rPr>
          <w:lang w:val="sq-AL"/>
        </w:rPr>
        <w:t>t</w:t>
      </w:r>
      <w:r w:rsidR="00D544BD">
        <w:rPr>
          <w:lang w:val="sq-AL"/>
        </w:rPr>
        <w:t xml:space="preserve"> zyrtare</w:t>
      </w:r>
      <w:r w:rsidRPr="0054394A">
        <w:rPr>
          <w:lang w:val="sq-AL"/>
        </w:rPr>
        <w:t xml:space="preserve"> të cilat janë dukshëm </w:t>
      </w:r>
      <w:r w:rsidR="00D544BD">
        <w:rPr>
          <w:lang w:val="sq-AL"/>
        </w:rPr>
        <w:t>joserioze</w:t>
      </w:r>
      <w:r w:rsidRPr="0054394A">
        <w:rPr>
          <w:lang w:val="sq-AL"/>
        </w:rPr>
        <w:t xml:space="preserve">, të </w:t>
      </w:r>
      <w:r w:rsidR="0088346B">
        <w:rPr>
          <w:lang w:val="sq-AL"/>
        </w:rPr>
        <w:t>pabaza</w:t>
      </w:r>
      <w:r w:rsidRPr="0054394A">
        <w:rPr>
          <w:lang w:val="sq-AL"/>
        </w:rPr>
        <w:t>, nuk kanë të bëjnë me shkelj</w:t>
      </w:r>
      <w:r w:rsidR="00D544BD">
        <w:rPr>
          <w:lang w:val="sq-AL"/>
        </w:rPr>
        <w:t>e disiplinore apo të cilat i nënshtrohen</w:t>
      </w:r>
      <w:r w:rsidRPr="0054394A">
        <w:rPr>
          <w:lang w:val="sq-AL"/>
        </w:rPr>
        <w:t xml:space="preserve"> parashkrimit</w:t>
      </w:r>
      <w:r w:rsidR="00D544BD">
        <w:rPr>
          <w:lang w:val="sq-AL"/>
        </w:rPr>
        <w:t>,</w:t>
      </w:r>
      <w:r w:rsidRPr="0054394A">
        <w:rPr>
          <w:lang w:val="sq-AL"/>
        </w:rPr>
        <w:t xml:space="preserve"> </w:t>
      </w:r>
      <w:r w:rsidR="0088346B">
        <w:rPr>
          <w:lang w:val="sq-AL"/>
        </w:rPr>
        <w:t>nuk do të merren parasysh</w:t>
      </w:r>
      <w:r w:rsidRPr="0054394A">
        <w:rPr>
          <w:lang w:val="sq-AL"/>
        </w:rPr>
        <w:t xml:space="preserve">. </w:t>
      </w:r>
      <w:r w:rsidR="0088346B">
        <w:rPr>
          <w:lang w:val="sq-AL"/>
        </w:rPr>
        <w:t>Institucioni i autorizuar informon</w:t>
      </w:r>
      <w:r w:rsidRPr="0054394A">
        <w:rPr>
          <w:lang w:val="sq-AL"/>
        </w:rPr>
        <w:t xml:space="preserve"> </w:t>
      </w:r>
      <w:r w:rsidR="0088346B">
        <w:rPr>
          <w:lang w:val="sq-AL"/>
        </w:rPr>
        <w:t>me shkrim personin që ka paraqitur ankesë për arsyet e hedhjes poshtë të</w:t>
      </w:r>
      <w:r w:rsidRPr="0054394A">
        <w:rPr>
          <w:lang w:val="sq-AL"/>
        </w:rPr>
        <w:t xml:space="preserve"> ank</w:t>
      </w:r>
      <w:r w:rsidR="0088346B">
        <w:rPr>
          <w:lang w:val="sq-AL"/>
        </w:rPr>
        <w:t>esës. Një kopje e vendimit i dërgohet</w:t>
      </w:r>
      <w:r w:rsidRPr="0054394A">
        <w:rPr>
          <w:lang w:val="sq-AL"/>
        </w:rPr>
        <w:t xml:space="preserve"> Këshillit, Avokati</w:t>
      </w:r>
      <w:r w:rsidR="0088346B">
        <w:rPr>
          <w:lang w:val="sq-AL"/>
        </w:rPr>
        <w:t>t të Popullit dhe Ministrisë së</w:t>
      </w:r>
      <w:r w:rsidRPr="0054394A">
        <w:rPr>
          <w:lang w:val="sq-AL"/>
        </w:rPr>
        <w:t xml:space="preserve"> Drejtësisë.</w:t>
      </w:r>
    </w:p>
    <w:p w:rsidR="0088346B" w:rsidRDefault="0088346B" w:rsidP="0088346B">
      <w:pPr>
        <w:pStyle w:val="ListParagraph"/>
        <w:ind w:left="360"/>
        <w:jc w:val="both"/>
        <w:rPr>
          <w:lang w:val="sq-AL"/>
        </w:rPr>
      </w:pPr>
    </w:p>
    <w:p w:rsidR="0088346B" w:rsidRPr="0054394A" w:rsidRDefault="0088346B" w:rsidP="0088346B">
      <w:pPr>
        <w:pStyle w:val="ListParagraph"/>
        <w:numPr>
          <w:ilvl w:val="0"/>
          <w:numId w:val="40"/>
        </w:numPr>
        <w:jc w:val="both"/>
        <w:rPr>
          <w:lang w:val="sq-AL"/>
        </w:rPr>
      </w:pPr>
      <w:r w:rsidRPr="0088346B">
        <w:rPr>
          <w:lang w:val="sq-AL"/>
        </w:rPr>
        <w:t xml:space="preserve">Në </w:t>
      </w:r>
      <w:r>
        <w:rPr>
          <w:lang w:val="sq-AL"/>
        </w:rPr>
        <w:t>rast se Këshilli, Avokati i Popullit ose Ministria e</w:t>
      </w:r>
      <w:r w:rsidRPr="0088346B">
        <w:rPr>
          <w:lang w:val="sq-AL"/>
        </w:rPr>
        <w:t xml:space="preserve"> Drejtësisë</w:t>
      </w:r>
      <w:r>
        <w:rPr>
          <w:lang w:val="sq-AL"/>
        </w:rPr>
        <w:t xml:space="preserve"> konsiderojnë se vendimi për hedhjen</w:t>
      </w:r>
      <w:r w:rsidRPr="0088346B">
        <w:rPr>
          <w:lang w:val="sq-AL"/>
        </w:rPr>
        <w:t xml:space="preserve"> poshtë </w:t>
      </w:r>
      <w:r>
        <w:rPr>
          <w:lang w:val="sq-AL"/>
        </w:rPr>
        <w:t>të ankesës</w:t>
      </w:r>
      <w:r w:rsidRPr="0088346B">
        <w:rPr>
          <w:lang w:val="sq-AL"/>
        </w:rPr>
        <w:t xml:space="preserve"> nuk është në përputhje me paragra</w:t>
      </w:r>
      <w:r>
        <w:rPr>
          <w:lang w:val="sq-AL"/>
        </w:rPr>
        <w:t>fin 5, cilido prej tyre</w:t>
      </w:r>
      <w:r w:rsidRPr="0088346B">
        <w:rPr>
          <w:lang w:val="sq-AL"/>
        </w:rPr>
        <w:t xml:space="preserve"> mund të </w:t>
      </w:r>
      <w:r w:rsidR="005C6A71">
        <w:rPr>
          <w:lang w:val="sq-AL"/>
        </w:rPr>
        <w:t>filloj</w:t>
      </w:r>
      <w:r>
        <w:rPr>
          <w:lang w:val="sq-AL"/>
        </w:rPr>
        <w:t xml:space="preserve">ë </w:t>
      </w:r>
      <w:r w:rsidR="005C6A71" w:rsidRPr="005C6A71">
        <w:rPr>
          <w:lang w:val="sq-AL"/>
        </w:rPr>
        <w:t>procedurat</w:t>
      </w:r>
      <w:r w:rsidRPr="005C6A71">
        <w:rPr>
          <w:lang w:val="sq-AL"/>
        </w:rPr>
        <w:t xml:space="preserve"> </w:t>
      </w:r>
      <w:r w:rsidR="005C6A71" w:rsidRPr="005C6A71">
        <w:rPr>
          <w:lang w:val="sq-AL"/>
        </w:rPr>
        <w:t>hetimore</w:t>
      </w:r>
      <w:r>
        <w:rPr>
          <w:lang w:val="sq-AL"/>
        </w:rPr>
        <w:t xml:space="preserve"> </w:t>
      </w:r>
      <w:r w:rsidRPr="0088346B">
        <w:rPr>
          <w:i/>
          <w:lang w:val="sq-AL"/>
        </w:rPr>
        <w:t>ex officio</w:t>
      </w:r>
      <w:r w:rsidRPr="0088346B">
        <w:rPr>
          <w:lang w:val="sq-AL"/>
        </w:rPr>
        <w:t>.</w:t>
      </w:r>
    </w:p>
    <w:p w:rsidR="00C657DF" w:rsidRPr="00D11D37" w:rsidRDefault="00C657DF" w:rsidP="00C62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0B0D" w:rsidRPr="00D11D37" w:rsidRDefault="00660B0D" w:rsidP="00C62D1E">
      <w:pPr>
        <w:pStyle w:val="ListParagraph"/>
        <w:tabs>
          <w:tab w:val="left" w:pos="284"/>
        </w:tabs>
        <w:ind w:left="0"/>
        <w:jc w:val="both"/>
        <w:rPr>
          <w:color w:val="FF0000"/>
          <w:lang w:val="sq-AL"/>
        </w:rPr>
      </w:pPr>
    </w:p>
    <w:p w:rsidR="002D3F4E" w:rsidRPr="00D11D37" w:rsidRDefault="002D3F4E" w:rsidP="00C62D1E">
      <w:pPr>
        <w:pStyle w:val="ListParagraph"/>
        <w:tabs>
          <w:tab w:val="left" w:pos="284"/>
        </w:tabs>
        <w:ind w:left="0"/>
        <w:jc w:val="both"/>
        <w:rPr>
          <w:color w:val="FF0000"/>
          <w:lang w:val="sq-AL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Neni 9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Parashkrimi</w:t>
      </w:r>
    </w:p>
    <w:p w:rsidR="00063043" w:rsidRPr="00063043" w:rsidRDefault="00063043" w:rsidP="000630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1. </w:t>
      </w:r>
      <w:r w:rsidRPr="00063043">
        <w:rPr>
          <w:rFonts w:ascii="Times New Roman" w:hAnsi="Times New Roman"/>
          <w:sz w:val="24"/>
          <w:szCs w:val="24"/>
        </w:rPr>
        <w:tab/>
        <w:t xml:space="preserve">Institucioni i autorizuar nuk fillon procedurën hetimore për shkelje disiplinore në qoftë se kanë kaluar pesë (5) vjet nga koha e kryerjes së </w:t>
      </w:r>
      <w:r w:rsidRPr="005935FB">
        <w:rPr>
          <w:rFonts w:ascii="Times New Roman" w:hAnsi="Times New Roman"/>
          <w:sz w:val="24"/>
          <w:szCs w:val="24"/>
        </w:rPr>
        <w:t>shkeljes së supozuar disiplinore.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2. </w:t>
      </w:r>
      <w:r w:rsidRPr="00063043">
        <w:rPr>
          <w:rFonts w:ascii="Times New Roman" w:hAnsi="Times New Roman"/>
          <w:sz w:val="24"/>
          <w:szCs w:val="24"/>
        </w:rPr>
        <w:tab/>
        <w:t>Asnjë afat i parashkrimit nuk zbatohet për shkelje</w:t>
      </w:r>
      <w:r w:rsidR="00D5105C">
        <w:rPr>
          <w:rFonts w:ascii="Times New Roman" w:hAnsi="Times New Roman"/>
          <w:sz w:val="24"/>
          <w:szCs w:val="24"/>
        </w:rPr>
        <w:t>t</w:t>
      </w:r>
      <w:r w:rsidRPr="00063043">
        <w:rPr>
          <w:rFonts w:ascii="Times New Roman" w:hAnsi="Times New Roman"/>
          <w:sz w:val="24"/>
          <w:szCs w:val="24"/>
        </w:rPr>
        <w:t xml:space="preserve"> disiplinore të cilat</w:t>
      </w:r>
      <w:r w:rsidR="00A20E20">
        <w:rPr>
          <w:rFonts w:ascii="Times New Roman" w:hAnsi="Times New Roman"/>
          <w:sz w:val="24"/>
          <w:szCs w:val="24"/>
        </w:rPr>
        <w:t>,</w:t>
      </w:r>
      <w:r w:rsidRPr="00063043">
        <w:rPr>
          <w:rFonts w:ascii="Times New Roman" w:hAnsi="Times New Roman"/>
          <w:sz w:val="24"/>
          <w:szCs w:val="24"/>
        </w:rPr>
        <w:t xml:space="preserve"> në bazë të këtij ligji</w:t>
      </w:r>
      <w:r w:rsidR="00A20E20">
        <w:rPr>
          <w:rFonts w:ascii="Times New Roman" w:hAnsi="Times New Roman"/>
          <w:sz w:val="24"/>
          <w:szCs w:val="24"/>
        </w:rPr>
        <w:t>,</w:t>
      </w:r>
      <w:r w:rsidR="00073BDD">
        <w:rPr>
          <w:rFonts w:ascii="Times New Roman" w:hAnsi="Times New Roman"/>
          <w:sz w:val="24"/>
          <w:szCs w:val="24"/>
        </w:rPr>
        <w:t xml:space="preserve"> kualifikohen si mosrespektim i rëndë i</w:t>
      </w:r>
      <w:r w:rsidRPr="00063043">
        <w:rPr>
          <w:rFonts w:ascii="Times New Roman" w:hAnsi="Times New Roman"/>
          <w:sz w:val="24"/>
          <w:szCs w:val="24"/>
        </w:rPr>
        <w:t xml:space="preserve"> detyrave.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Neni 10</w:t>
      </w:r>
      <w:r w:rsidRPr="00063043">
        <w:rPr>
          <w:rFonts w:ascii="Times New Roman" w:hAnsi="Times New Roman"/>
          <w:b/>
          <w:sz w:val="24"/>
          <w:szCs w:val="24"/>
        </w:rPr>
        <w:br/>
        <w:t>Vepra penale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1. </w:t>
      </w:r>
      <w:r w:rsidRPr="00063043">
        <w:rPr>
          <w:rFonts w:ascii="Times New Roman" w:hAnsi="Times New Roman"/>
          <w:sz w:val="24"/>
          <w:szCs w:val="24"/>
        </w:rPr>
        <w:tab/>
        <w:t xml:space="preserve">Në </w:t>
      </w:r>
      <w:r w:rsidRPr="005935FB">
        <w:rPr>
          <w:rFonts w:ascii="Times New Roman" w:hAnsi="Times New Roman"/>
          <w:sz w:val="24"/>
          <w:szCs w:val="24"/>
        </w:rPr>
        <w:t>rastet kur shkelja e supozuar disiplinore përmban elemente të veprës penale, institucioni i autorizuar</w:t>
      </w:r>
      <w:r w:rsidRPr="00063043">
        <w:rPr>
          <w:rFonts w:ascii="Times New Roman" w:hAnsi="Times New Roman"/>
          <w:sz w:val="24"/>
          <w:szCs w:val="24"/>
        </w:rPr>
        <w:t xml:space="preserve">, </w:t>
      </w:r>
      <w:r w:rsidR="00D924F1" w:rsidRPr="00D924F1">
        <w:rPr>
          <w:rFonts w:ascii="Times New Roman" w:hAnsi="Times New Roman"/>
          <w:i/>
          <w:sz w:val="24"/>
          <w:szCs w:val="24"/>
        </w:rPr>
        <w:t>ex offi</w:t>
      </w:r>
      <w:r w:rsidR="00D924F1">
        <w:rPr>
          <w:rFonts w:ascii="Times New Roman" w:hAnsi="Times New Roman"/>
          <w:i/>
          <w:sz w:val="24"/>
          <w:szCs w:val="24"/>
        </w:rPr>
        <w:t>c</w:t>
      </w:r>
      <w:r w:rsidR="00D924F1" w:rsidRPr="00D924F1">
        <w:rPr>
          <w:rFonts w:ascii="Times New Roman" w:hAnsi="Times New Roman"/>
          <w:i/>
          <w:sz w:val="24"/>
          <w:szCs w:val="24"/>
        </w:rPr>
        <w:t>io</w:t>
      </w:r>
      <w:r w:rsidRPr="00063043">
        <w:rPr>
          <w:rFonts w:ascii="Times New Roman" w:hAnsi="Times New Roman"/>
          <w:sz w:val="24"/>
          <w:szCs w:val="24"/>
        </w:rPr>
        <w:t>, i</w:t>
      </w:r>
      <w:r w:rsidR="00C03A13">
        <w:rPr>
          <w:rFonts w:ascii="Times New Roman" w:hAnsi="Times New Roman"/>
          <w:sz w:val="24"/>
          <w:szCs w:val="24"/>
        </w:rPr>
        <w:t>a</w:t>
      </w:r>
      <w:r w:rsidRPr="00063043">
        <w:rPr>
          <w:rFonts w:ascii="Times New Roman" w:hAnsi="Times New Roman"/>
          <w:sz w:val="24"/>
          <w:szCs w:val="24"/>
        </w:rPr>
        <w:t xml:space="preserve"> referon çështjen prokurorit të shtetit dhe pezullon procedurën hetimore për shkelje disiplinore.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2. </w:t>
      </w:r>
      <w:r w:rsidRPr="00063043">
        <w:rPr>
          <w:rFonts w:ascii="Times New Roman" w:hAnsi="Times New Roman"/>
          <w:sz w:val="24"/>
          <w:szCs w:val="24"/>
        </w:rPr>
        <w:tab/>
        <w:t>Në rastet kur prokurori i shtetit vendo</w:t>
      </w:r>
      <w:r w:rsidR="002751E6">
        <w:rPr>
          <w:rFonts w:ascii="Times New Roman" w:hAnsi="Times New Roman"/>
          <w:sz w:val="24"/>
          <w:szCs w:val="24"/>
        </w:rPr>
        <w:t>s të mos ndjekë penalisht shkeljen</w:t>
      </w:r>
      <w:r w:rsidRPr="00063043">
        <w:rPr>
          <w:rFonts w:ascii="Times New Roman" w:hAnsi="Times New Roman"/>
          <w:sz w:val="24"/>
          <w:szCs w:val="24"/>
        </w:rPr>
        <w:t xml:space="preserve">, ai ose ajo duhet të informojë me shkrim institucionin e autorizuar lidhur me vendimin. Më pastaj, institucioni i autorizuar rifillon procedurën </w:t>
      </w:r>
      <w:r w:rsidR="002751E6" w:rsidRPr="00063043">
        <w:rPr>
          <w:rFonts w:ascii="Times New Roman" w:hAnsi="Times New Roman"/>
          <w:sz w:val="24"/>
          <w:szCs w:val="24"/>
        </w:rPr>
        <w:t xml:space="preserve">hetimore </w:t>
      </w:r>
      <w:r w:rsidRPr="00063043">
        <w:rPr>
          <w:rFonts w:ascii="Times New Roman" w:hAnsi="Times New Roman"/>
          <w:sz w:val="24"/>
          <w:szCs w:val="24"/>
        </w:rPr>
        <w:t>disiplinore.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>3.</w:t>
      </w:r>
      <w:r w:rsidRPr="00063043">
        <w:rPr>
          <w:rFonts w:ascii="Times New Roman" w:hAnsi="Times New Roman"/>
          <w:sz w:val="24"/>
          <w:szCs w:val="24"/>
        </w:rPr>
        <w:tab/>
        <w:t xml:space="preserve">Referimi i çështjes tek prokurori i shtetit </w:t>
      </w:r>
      <w:r w:rsidR="000B6768">
        <w:rPr>
          <w:rFonts w:ascii="Times New Roman" w:hAnsi="Times New Roman"/>
          <w:sz w:val="24"/>
          <w:szCs w:val="24"/>
        </w:rPr>
        <w:t xml:space="preserve">e </w:t>
      </w:r>
      <w:r w:rsidRPr="00063043">
        <w:rPr>
          <w:rFonts w:ascii="Times New Roman" w:hAnsi="Times New Roman"/>
          <w:sz w:val="24"/>
          <w:szCs w:val="24"/>
        </w:rPr>
        <w:t>ndërpret parashkrimin.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>4.</w:t>
      </w:r>
      <w:r w:rsidRPr="00063043">
        <w:rPr>
          <w:rFonts w:ascii="Times New Roman" w:hAnsi="Times New Roman"/>
          <w:sz w:val="24"/>
          <w:szCs w:val="24"/>
        </w:rPr>
        <w:tab/>
        <w:t>Në qoftë se referimi i çështjes tek prokurori i shtetit rezulton në dënim penal apo lirim nga akuza, institucioni i autorizuar mund të rinisë procedurat disiplinore.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Neni 11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Procedura Hetimore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B6768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Palë në procedurë hetimore konsiderohen</w:t>
      </w:r>
      <w:r w:rsidR="00063043" w:rsidRPr="00063043">
        <w:rPr>
          <w:rFonts w:ascii="Times New Roman" w:hAnsi="Times New Roman"/>
          <w:sz w:val="24"/>
          <w:szCs w:val="24"/>
        </w:rPr>
        <w:t xml:space="preserve"> institucioni i autorizuar dhe gjyqtari ose prokurori i cili </w:t>
      </w:r>
      <w:r w:rsidR="00063043" w:rsidRPr="005935FB">
        <w:rPr>
          <w:rFonts w:ascii="Times New Roman" w:hAnsi="Times New Roman"/>
          <w:sz w:val="24"/>
          <w:szCs w:val="24"/>
        </w:rPr>
        <w:t>është subjekt i h</w:t>
      </w:r>
      <w:r w:rsidRPr="005935FB">
        <w:rPr>
          <w:rFonts w:ascii="Times New Roman" w:hAnsi="Times New Roman"/>
          <w:sz w:val="24"/>
          <w:szCs w:val="24"/>
        </w:rPr>
        <w:t>etimeve</w:t>
      </w:r>
      <w:r>
        <w:rPr>
          <w:rFonts w:ascii="Times New Roman" w:hAnsi="Times New Roman"/>
          <w:sz w:val="24"/>
          <w:szCs w:val="24"/>
        </w:rPr>
        <w:t xml:space="preserve"> për shkak të kryerjes së shkeljes</w:t>
      </w:r>
      <w:r w:rsidR="00063043" w:rsidRPr="00063043">
        <w:rPr>
          <w:rFonts w:ascii="Times New Roman" w:hAnsi="Times New Roman"/>
          <w:sz w:val="24"/>
          <w:szCs w:val="24"/>
        </w:rPr>
        <w:t xml:space="preserve"> disiplinore.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5935FB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>2.</w:t>
      </w:r>
      <w:r w:rsidRPr="00063043">
        <w:rPr>
          <w:rFonts w:ascii="Times New Roman" w:hAnsi="Times New Roman"/>
          <w:sz w:val="24"/>
          <w:szCs w:val="24"/>
        </w:rPr>
        <w:tab/>
        <w:t>Institucionet e auto</w:t>
      </w:r>
      <w:r w:rsidR="00466EEE">
        <w:rPr>
          <w:rFonts w:ascii="Times New Roman" w:hAnsi="Times New Roman"/>
          <w:sz w:val="24"/>
          <w:szCs w:val="24"/>
        </w:rPr>
        <w:t>rizuara fillojnë procedurat hetimore me paraqitjen e</w:t>
      </w:r>
      <w:r w:rsidRPr="00063043">
        <w:rPr>
          <w:rFonts w:ascii="Times New Roman" w:hAnsi="Times New Roman"/>
          <w:sz w:val="24"/>
          <w:szCs w:val="24"/>
        </w:rPr>
        <w:t xml:space="preserve"> një njoftim</w:t>
      </w:r>
      <w:r w:rsidR="00466EEE">
        <w:rPr>
          <w:rFonts w:ascii="Times New Roman" w:hAnsi="Times New Roman"/>
          <w:sz w:val="24"/>
          <w:szCs w:val="24"/>
        </w:rPr>
        <w:t>i</w:t>
      </w:r>
      <w:r w:rsidRPr="00063043">
        <w:rPr>
          <w:rFonts w:ascii="Times New Roman" w:hAnsi="Times New Roman"/>
          <w:sz w:val="24"/>
          <w:szCs w:val="24"/>
        </w:rPr>
        <w:t xml:space="preserve"> zyrtar me shkrim tek Këshilli dhe gjyqtari ose prokurori i cili </w:t>
      </w:r>
      <w:r w:rsidRPr="005935FB">
        <w:rPr>
          <w:rFonts w:ascii="Times New Roman" w:hAnsi="Times New Roman"/>
          <w:sz w:val="24"/>
          <w:szCs w:val="24"/>
        </w:rPr>
        <w:t>është subjekt i hetimeve, me anë të të cilit bëhet i ditur identiteti i</w:t>
      </w:r>
      <w:r w:rsidR="00466EEE" w:rsidRPr="005935FB">
        <w:rPr>
          <w:rFonts w:ascii="Times New Roman" w:hAnsi="Times New Roman"/>
          <w:sz w:val="24"/>
          <w:szCs w:val="24"/>
        </w:rPr>
        <w:t xml:space="preserve"> gjyqtarit apo prokurorit që</w:t>
      </w:r>
      <w:r w:rsidRPr="005935FB">
        <w:rPr>
          <w:rFonts w:ascii="Times New Roman" w:hAnsi="Times New Roman"/>
          <w:sz w:val="24"/>
          <w:szCs w:val="24"/>
        </w:rPr>
        <w:t xml:space="preserve"> do të jetë subjekt i hetimi</w:t>
      </w:r>
      <w:r w:rsidR="00466EEE" w:rsidRPr="005935FB">
        <w:rPr>
          <w:rFonts w:ascii="Times New Roman" w:hAnsi="Times New Roman"/>
          <w:sz w:val="24"/>
          <w:szCs w:val="24"/>
        </w:rPr>
        <w:t>t, si dhe një përshkrim konciz të</w:t>
      </w:r>
      <w:r w:rsidR="00CF7AF8" w:rsidRPr="005935FB">
        <w:rPr>
          <w:rFonts w:ascii="Times New Roman" w:hAnsi="Times New Roman"/>
          <w:sz w:val="24"/>
          <w:szCs w:val="24"/>
        </w:rPr>
        <w:t xml:space="preserve"> aspekteve faktike dhe juridike</w:t>
      </w:r>
      <w:r w:rsidRPr="005935FB">
        <w:rPr>
          <w:rFonts w:ascii="Times New Roman" w:hAnsi="Times New Roman"/>
          <w:sz w:val="24"/>
          <w:szCs w:val="24"/>
        </w:rPr>
        <w:t xml:space="preserve"> mbi të cilat </w:t>
      </w:r>
      <w:r w:rsidR="00CF7AF8" w:rsidRPr="005935FB">
        <w:rPr>
          <w:rFonts w:ascii="Times New Roman" w:hAnsi="Times New Roman"/>
          <w:sz w:val="24"/>
          <w:szCs w:val="24"/>
        </w:rPr>
        <w:t>është ngritur dyshimi</w:t>
      </w:r>
      <w:r w:rsidRPr="005935FB">
        <w:rPr>
          <w:rFonts w:ascii="Times New Roman" w:hAnsi="Times New Roman"/>
          <w:sz w:val="24"/>
          <w:szCs w:val="24"/>
        </w:rPr>
        <w:t xml:space="preserve"> për shkelje disiplinore.</w:t>
      </w:r>
    </w:p>
    <w:p w:rsidR="00063043" w:rsidRPr="005935FB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5FB">
        <w:rPr>
          <w:rFonts w:ascii="Times New Roman" w:hAnsi="Times New Roman"/>
          <w:sz w:val="24"/>
          <w:szCs w:val="24"/>
        </w:rPr>
        <w:t>3.</w:t>
      </w:r>
      <w:r w:rsidRPr="005935FB">
        <w:rPr>
          <w:rFonts w:ascii="Times New Roman" w:hAnsi="Times New Roman"/>
          <w:sz w:val="24"/>
          <w:szCs w:val="24"/>
        </w:rPr>
        <w:tab/>
        <w:t>Institucioni i autorizuar dhe gjyqtari apo prokurori i cili është subjekt</w:t>
      </w:r>
      <w:r w:rsidR="00BF6E95" w:rsidRPr="005935FB">
        <w:rPr>
          <w:rFonts w:ascii="Times New Roman" w:hAnsi="Times New Roman"/>
          <w:sz w:val="24"/>
          <w:szCs w:val="24"/>
        </w:rPr>
        <w:t xml:space="preserve"> i hetimeve</w:t>
      </w:r>
      <w:r w:rsidRPr="00063043">
        <w:rPr>
          <w:rFonts w:ascii="Times New Roman" w:hAnsi="Times New Roman"/>
          <w:sz w:val="24"/>
          <w:szCs w:val="24"/>
        </w:rPr>
        <w:t xml:space="preserve"> do të ketë të gjitha kompetencat, të drejtat </w:t>
      </w:r>
      <w:r w:rsidR="002A5F03">
        <w:rPr>
          <w:rFonts w:ascii="Times New Roman" w:hAnsi="Times New Roman"/>
          <w:sz w:val="24"/>
          <w:szCs w:val="24"/>
        </w:rPr>
        <w:t>dhe detyrat për sa i përket hetimeve</w:t>
      </w:r>
      <w:r w:rsidRPr="00063043">
        <w:rPr>
          <w:rFonts w:ascii="Times New Roman" w:hAnsi="Times New Roman"/>
          <w:sz w:val="24"/>
          <w:szCs w:val="24"/>
        </w:rPr>
        <w:t xml:space="preserve"> penale, siç parashihet me Kodin e Procedurës Penale.</w:t>
      </w:r>
    </w:p>
    <w:p w:rsidR="00F45786" w:rsidRPr="00063043" w:rsidRDefault="00F45786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5935FB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>4.</w:t>
      </w:r>
      <w:r w:rsidRPr="00063043">
        <w:rPr>
          <w:rFonts w:ascii="Times New Roman" w:hAnsi="Times New Roman"/>
          <w:sz w:val="24"/>
          <w:szCs w:val="24"/>
        </w:rPr>
        <w:tab/>
      </w:r>
      <w:r w:rsidRPr="005935FB">
        <w:rPr>
          <w:rFonts w:ascii="Times New Roman" w:hAnsi="Times New Roman"/>
          <w:sz w:val="24"/>
          <w:szCs w:val="24"/>
        </w:rPr>
        <w:t>Instituci</w:t>
      </w:r>
      <w:r w:rsidR="00011F9C" w:rsidRPr="005935FB">
        <w:rPr>
          <w:rFonts w:ascii="Times New Roman" w:hAnsi="Times New Roman"/>
          <w:sz w:val="24"/>
          <w:szCs w:val="24"/>
        </w:rPr>
        <w:t>oni i autorizuar duhet të sigurojë fakte dhe të mbledhë prova lidhur me shkeljen</w:t>
      </w:r>
      <w:r w:rsidRPr="005935FB">
        <w:rPr>
          <w:rFonts w:ascii="Times New Roman" w:hAnsi="Times New Roman"/>
          <w:sz w:val="24"/>
          <w:szCs w:val="24"/>
        </w:rPr>
        <w:t xml:space="preserve"> </w:t>
      </w:r>
      <w:r w:rsidR="005935FB" w:rsidRPr="005935FB">
        <w:rPr>
          <w:rFonts w:ascii="Times New Roman" w:hAnsi="Times New Roman"/>
          <w:sz w:val="24"/>
          <w:szCs w:val="24"/>
        </w:rPr>
        <w:t>e supozuar</w:t>
      </w:r>
      <w:r w:rsidRPr="005935FB">
        <w:rPr>
          <w:rFonts w:ascii="Times New Roman" w:hAnsi="Times New Roman"/>
          <w:sz w:val="24"/>
          <w:szCs w:val="24"/>
        </w:rPr>
        <w:t xml:space="preserve"> disiplinore. Subjekti i hetimit dhe institucioni i autor</w:t>
      </w:r>
      <w:r w:rsidR="00C55D1E" w:rsidRPr="005935FB">
        <w:rPr>
          <w:rFonts w:ascii="Times New Roman" w:hAnsi="Times New Roman"/>
          <w:sz w:val="24"/>
          <w:szCs w:val="24"/>
        </w:rPr>
        <w:t>izuar i cili ka filluar</w:t>
      </w:r>
      <w:r w:rsidRPr="005935FB">
        <w:rPr>
          <w:rFonts w:ascii="Times New Roman" w:hAnsi="Times New Roman"/>
          <w:sz w:val="24"/>
          <w:szCs w:val="24"/>
        </w:rPr>
        <w:t xml:space="preserve"> procedurat hetimore mund të sugjeroj</w:t>
      </w:r>
      <w:r w:rsidR="00C55D1E" w:rsidRPr="005935FB">
        <w:rPr>
          <w:rFonts w:ascii="Times New Roman" w:hAnsi="Times New Roman"/>
          <w:sz w:val="24"/>
          <w:szCs w:val="24"/>
        </w:rPr>
        <w:t>në dëshmitarë, të paraqesin</w:t>
      </w:r>
      <w:r w:rsidRPr="005935FB">
        <w:rPr>
          <w:rFonts w:ascii="Times New Roman" w:hAnsi="Times New Roman"/>
          <w:sz w:val="24"/>
          <w:szCs w:val="24"/>
        </w:rPr>
        <w:t xml:space="preserve"> prova, si dhe të kërkoj</w:t>
      </w:r>
      <w:r w:rsidR="00C55D1E" w:rsidRPr="005935FB">
        <w:rPr>
          <w:rFonts w:ascii="Times New Roman" w:hAnsi="Times New Roman"/>
          <w:sz w:val="24"/>
          <w:szCs w:val="24"/>
        </w:rPr>
        <w:t>n</w:t>
      </w:r>
      <w:r w:rsidRPr="005935FB">
        <w:rPr>
          <w:rFonts w:ascii="Times New Roman" w:hAnsi="Times New Roman"/>
          <w:sz w:val="24"/>
          <w:szCs w:val="24"/>
        </w:rPr>
        <w:t xml:space="preserve">ë paraqitjen e dokumenteve dhe provave </w:t>
      </w:r>
      <w:r w:rsidR="00151E46" w:rsidRPr="005935FB">
        <w:rPr>
          <w:rFonts w:ascii="Times New Roman" w:hAnsi="Times New Roman"/>
          <w:sz w:val="24"/>
          <w:szCs w:val="24"/>
        </w:rPr>
        <w:t>në dispozicion të</w:t>
      </w:r>
      <w:r w:rsidRPr="005935FB">
        <w:rPr>
          <w:rFonts w:ascii="Times New Roman" w:hAnsi="Times New Roman"/>
          <w:sz w:val="24"/>
          <w:szCs w:val="24"/>
        </w:rPr>
        <w:t xml:space="preserve"> persona</w:t>
      </w:r>
      <w:r w:rsidR="00151E46" w:rsidRPr="005935FB">
        <w:rPr>
          <w:rFonts w:ascii="Times New Roman" w:hAnsi="Times New Roman"/>
          <w:sz w:val="24"/>
          <w:szCs w:val="24"/>
        </w:rPr>
        <w:t>ve</w:t>
      </w:r>
      <w:r w:rsidRPr="005935FB">
        <w:rPr>
          <w:rFonts w:ascii="Times New Roman" w:hAnsi="Times New Roman"/>
          <w:sz w:val="24"/>
          <w:szCs w:val="24"/>
        </w:rPr>
        <w:t xml:space="preserve"> ose institucione</w:t>
      </w:r>
      <w:r w:rsidR="00151E46" w:rsidRPr="005935FB">
        <w:rPr>
          <w:rFonts w:ascii="Times New Roman" w:hAnsi="Times New Roman"/>
          <w:sz w:val="24"/>
          <w:szCs w:val="24"/>
        </w:rPr>
        <w:t>ve</w:t>
      </w:r>
      <w:r w:rsidRPr="005935FB">
        <w:rPr>
          <w:rFonts w:ascii="Times New Roman" w:hAnsi="Times New Roman"/>
          <w:sz w:val="24"/>
          <w:szCs w:val="24"/>
        </w:rPr>
        <w:t xml:space="preserve"> tjera.</w:t>
      </w:r>
    </w:p>
    <w:p w:rsidR="00063043" w:rsidRPr="005935FB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5935FB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5FB">
        <w:rPr>
          <w:rFonts w:ascii="Times New Roman" w:hAnsi="Times New Roman"/>
          <w:sz w:val="24"/>
          <w:szCs w:val="24"/>
        </w:rPr>
        <w:lastRenderedPageBreak/>
        <w:t>5.</w:t>
      </w:r>
      <w:r w:rsidRPr="005935FB">
        <w:rPr>
          <w:rFonts w:ascii="Times New Roman" w:hAnsi="Times New Roman"/>
          <w:sz w:val="24"/>
          <w:szCs w:val="24"/>
        </w:rPr>
        <w:tab/>
        <w:t>Institucioni i autorizua</w:t>
      </w:r>
      <w:r w:rsidR="00E677DB" w:rsidRPr="005935FB">
        <w:rPr>
          <w:rFonts w:ascii="Times New Roman" w:hAnsi="Times New Roman"/>
          <w:sz w:val="24"/>
          <w:szCs w:val="24"/>
        </w:rPr>
        <w:t>r i jep subjektit të hetimit</w:t>
      </w:r>
      <w:r w:rsidRPr="005935FB">
        <w:rPr>
          <w:rFonts w:ascii="Times New Roman" w:hAnsi="Times New Roman"/>
          <w:sz w:val="24"/>
          <w:szCs w:val="24"/>
        </w:rPr>
        <w:t xml:space="preserve"> mundësi efektive për t</w:t>
      </w:r>
      <w:r w:rsidR="00E677DB" w:rsidRPr="005935FB">
        <w:rPr>
          <w:rFonts w:ascii="Times New Roman" w:hAnsi="Times New Roman"/>
          <w:sz w:val="24"/>
          <w:szCs w:val="24"/>
        </w:rPr>
        <w:t>’</w:t>
      </w:r>
      <w:r w:rsidRPr="005935FB">
        <w:rPr>
          <w:rFonts w:ascii="Times New Roman" w:hAnsi="Times New Roman"/>
          <w:sz w:val="24"/>
          <w:szCs w:val="24"/>
        </w:rPr>
        <w:t>u dëgjuar</w:t>
      </w:r>
      <w:r w:rsidR="00E677DB" w:rsidRPr="005935FB">
        <w:rPr>
          <w:rFonts w:ascii="Times New Roman" w:hAnsi="Times New Roman"/>
          <w:sz w:val="24"/>
          <w:szCs w:val="24"/>
        </w:rPr>
        <w:t xml:space="preserve"> në lidhje me ankesën dhe për t’</w:t>
      </w:r>
      <w:r w:rsidRPr="005935FB">
        <w:rPr>
          <w:rFonts w:ascii="Times New Roman" w:hAnsi="Times New Roman"/>
          <w:sz w:val="24"/>
          <w:szCs w:val="24"/>
        </w:rPr>
        <w:t>u përfaqësuar nga avokati i autorizuar.</w:t>
      </w:r>
    </w:p>
    <w:p w:rsidR="00063043" w:rsidRPr="005935FB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5935FB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5FB">
        <w:rPr>
          <w:rFonts w:ascii="Times New Roman" w:hAnsi="Times New Roman"/>
          <w:sz w:val="24"/>
          <w:szCs w:val="24"/>
        </w:rPr>
        <w:t>6.</w:t>
      </w:r>
      <w:r w:rsidRPr="005935FB">
        <w:rPr>
          <w:rFonts w:ascii="Times New Roman" w:hAnsi="Times New Roman"/>
          <w:sz w:val="24"/>
          <w:szCs w:val="24"/>
        </w:rPr>
        <w:tab/>
        <w:t>Subjekti</w:t>
      </w:r>
      <w:r w:rsidR="00E677DB" w:rsidRPr="005935FB">
        <w:rPr>
          <w:rFonts w:ascii="Times New Roman" w:hAnsi="Times New Roman"/>
          <w:sz w:val="24"/>
          <w:szCs w:val="24"/>
        </w:rPr>
        <w:t xml:space="preserve"> i hetimit duhet të ket</w:t>
      </w:r>
      <w:r w:rsidRPr="005935FB">
        <w:rPr>
          <w:rFonts w:ascii="Times New Roman" w:hAnsi="Times New Roman"/>
          <w:sz w:val="24"/>
          <w:szCs w:val="24"/>
        </w:rPr>
        <w:t>ë qasje në provat e mbledhura nga institucioni i autorizuar.</w:t>
      </w:r>
    </w:p>
    <w:p w:rsidR="00063043" w:rsidRPr="005935FB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5935FB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5FB">
        <w:rPr>
          <w:rFonts w:ascii="Times New Roman" w:hAnsi="Times New Roman"/>
          <w:sz w:val="24"/>
          <w:szCs w:val="24"/>
        </w:rPr>
        <w:t>7.</w:t>
      </w:r>
      <w:r w:rsidRPr="005935FB">
        <w:rPr>
          <w:rFonts w:ascii="Times New Roman" w:hAnsi="Times New Roman"/>
          <w:sz w:val="24"/>
          <w:szCs w:val="24"/>
        </w:rPr>
        <w:tab/>
      </w:r>
      <w:r w:rsidR="0081403A" w:rsidRPr="005935FB">
        <w:rPr>
          <w:rFonts w:ascii="Times New Roman" w:hAnsi="Times New Roman"/>
          <w:sz w:val="24"/>
          <w:szCs w:val="24"/>
        </w:rPr>
        <w:t xml:space="preserve">Procedura hetimore duhet të përfundojë brenda tre (3) muajve nga dita kur institucioni i autorizuar njofton Këshillin sipas paragrafit 2. </w:t>
      </w:r>
      <w:r w:rsidRPr="005935FB">
        <w:rPr>
          <w:rFonts w:ascii="Times New Roman" w:hAnsi="Times New Roman"/>
          <w:sz w:val="24"/>
          <w:szCs w:val="24"/>
        </w:rPr>
        <w:t>Pas përfundimit të hetimit, institucioni i autorizuar duhet të p</w:t>
      </w:r>
      <w:r w:rsidR="00132F30" w:rsidRPr="005935FB">
        <w:rPr>
          <w:rFonts w:ascii="Times New Roman" w:hAnsi="Times New Roman"/>
          <w:sz w:val="24"/>
          <w:szCs w:val="24"/>
        </w:rPr>
        <w:t>araqesë, pa vonesë, tek Komisioni</w:t>
      </w:r>
      <w:r w:rsidRPr="005935FB">
        <w:rPr>
          <w:rFonts w:ascii="Times New Roman" w:hAnsi="Times New Roman"/>
          <w:sz w:val="24"/>
          <w:szCs w:val="24"/>
        </w:rPr>
        <w:t xml:space="preserve"> Disiplinor dhe palët, një raport me shkrim mbi të gjitha faktet dhe provat e mbledhura, dhe të propozojë një ose më shumë masa disiplinore nëse konsideron se gjyqtari ose prokurori ka kryer shkelje disiplinore.</w:t>
      </w:r>
    </w:p>
    <w:p w:rsidR="00063043" w:rsidRPr="005935FB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516A0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5FB">
        <w:rPr>
          <w:rFonts w:ascii="Times New Roman" w:hAnsi="Times New Roman"/>
          <w:sz w:val="24"/>
          <w:szCs w:val="24"/>
        </w:rPr>
        <w:t xml:space="preserve">8. </w:t>
      </w:r>
      <w:r w:rsidRPr="005935FB">
        <w:rPr>
          <w:rFonts w:ascii="Times New Roman" w:hAnsi="Times New Roman"/>
          <w:sz w:val="24"/>
          <w:szCs w:val="24"/>
        </w:rPr>
        <w:tab/>
        <w:t>Institucioni i autorizuar mund të</w:t>
      </w:r>
      <w:r w:rsidR="00CE15B8" w:rsidRPr="005935FB">
        <w:rPr>
          <w:rFonts w:ascii="Times New Roman" w:hAnsi="Times New Roman"/>
          <w:sz w:val="24"/>
          <w:szCs w:val="24"/>
        </w:rPr>
        <w:t xml:space="preserve"> përfundojë procedurat hetimore</w:t>
      </w:r>
      <w:r w:rsidRPr="005935FB">
        <w:rPr>
          <w:rFonts w:ascii="Times New Roman" w:hAnsi="Times New Roman"/>
          <w:sz w:val="24"/>
          <w:szCs w:val="24"/>
        </w:rPr>
        <w:t xml:space="preserve"> nëse konstaton se nuk ka prova të mjaftu</w:t>
      </w:r>
      <w:r w:rsidR="00CE15B8" w:rsidRPr="005935FB">
        <w:rPr>
          <w:rFonts w:ascii="Times New Roman" w:hAnsi="Times New Roman"/>
          <w:sz w:val="24"/>
          <w:szCs w:val="24"/>
        </w:rPr>
        <w:t>eshme se gjyqtari ose prokurori,</w:t>
      </w:r>
      <w:r w:rsidRPr="005935FB">
        <w:rPr>
          <w:rFonts w:ascii="Times New Roman" w:hAnsi="Times New Roman"/>
          <w:sz w:val="24"/>
          <w:szCs w:val="24"/>
        </w:rPr>
        <w:t xml:space="preserve"> i cili është subjekt</w:t>
      </w:r>
      <w:r w:rsidR="00CE15B8" w:rsidRPr="005935FB">
        <w:rPr>
          <w:rFonts w:ascii="Times New Roman" w:hAnsi="Times New Roman"/>
          <w:sz w:val="24"/>
          <w:szCs w:val="24"/>
        </w:rPr>
        <w:t xml:space="preserve"> i hetimit,</w:t>
      </w:r>
      <w:r w:rsidRPr="005935FB">
        <w:rPr>
          <w:rFonts w:ascii="Times New Roman" w:hAnsi="Times New Roman"/>
          <w:sz w:val="24"/>
          <w:szCs w:val="24"/>
        </w:rPr>
        <w:t xml:space="preserve"> ka kryer shkelje disiplinore. Në këtë rast, </w:t>
      </w:r>
      <w:r w:rsidRPr="000516A0">
        <w:rPr>
          <w:rFonts w:ascii="Times New Roman" w:hAnsi="Times New Roman"/>
          <w:sz w:val="24"/>
          <w:szCs w:val="24"/>
        </w:rPr>
        <w:t>institucioni i autorizuar miraton një vendim mbi arsyet e ndërprerjes së procedurave hetimore dhe ia dorëzon</w:t>
      </w:r>
      <w:r w:rsidR="000516A0" w:rsidRPr="000516A0">
        <w:rPr>
          <w:rFonts w:ascii="Times New Roman" w:hAnsi="Times New Roman"/>
          <w:sz w:val="24"/>
          <w:szCs w:val="24"/>
        </w:rPr>
        <w:t xml:space="preserve"> Këshillit, Avokatit të Popullit dhe Ministrisë së Drejtësisë</w:t>
      </w:r>
      <w:r w:rsidRPr="000516A0">
        <w:rPr>
          <w:rFonts w:ascii="Times New Roman" w:hAnsi="Times New Roman"/>
          <w:sz w:val="24"/>
          <w:szCs w:val="24"/>
        </w:rPr>
        <w:t xml:space="preserve"> dhe subjektit të hetimit.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063043">
        <w:rPr>
          <w:rFonts w:ascii="Times New Roman" w:hAnsi="Times New Roman"/>
          <w:b/>
          <w:bCs/>
          <w:iCs/>
          <w:sz w:val="24"/>
          <w:szCs w:val="24"/>
        </w:rPr>
        <w:t>Neni 12</w:t>
      </w:r>
    </w:p>
    <w:p w:rsidR="00063043" w:rsidRPr="00063043" w:rsidRDefault="00D37967" w:rsidP="000630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Marrëveshja për</w:t>
      </w:r>
      <w:r w:rsidR="00063043" w:rsidRPr="00063043">
        <w:rPr>
          <w:rFonts w:ascii="Times New Roman" w:hAnsi="Times New Roman"/>
          <w:b/>
          <w:bCs/>
          <w:iCs/>
          <w:sz w:val="24"/>
          <w:szCs w:val="24"/>
        </w:rPr>
        <w:t xml:space="preserve"> marrjen e përgjegjësisë</w:t>
      </w: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1. </w:t>
      </w:r>
      <w:r w:rsidRPr="00063043">
        <w:rPr>
          <w:rFonts w:ascii="Times New Roman" w:hAnsi="Times New Roman"/>
          <w:sz w:val="24"/>
          <w:szCs w:val="24"/>
        </w:rPr>
        <w:tab/>
        <w:t xml:space="preserve">Institucioni i autorizuar </w:t>
      </w:r>
      <w:r w:rsidRPr="00E97883">
        <w:rPr>
          <w:rFonts w:ascii="Times New Roman" w:hAnsi="Times New Roman"/>
          <w:sz w:val="24"/>
          <w:szCs w:val="24"/>
        </w:rPr>
        <w:t>dhe subjekt</w:t>
      </w:r>
      <w:r w:rsidR="004B2D01" w:rsidRPr="00E97883">
        <w:rPr>
          <w:rFonts w:ascii="Times New Roman" w:hAnsi="Times New Roman"/>
          <w:sz w:val="24"/>
          <w:szCs w:val="24"/>
        </w:rPr>
        <w:t>i</w:t>
      </w:r>
      <w:r w:rsidRPr="00E97883">
        <w:rPr>
          <w:rFonts w:ascii="Times New Roman" w:hAnsi="Times New Roman"/>
          <w:sz w:val="24"/>
          <w:szCs w:val="24"/>
        </w:rPr>
        <w:t xml:space="preserve"> i hetimeve</w:t>
      </w:r>
      <w:r w:rsidRPr="00063043">
        <w:rPr>
          <w:rFonts w:ascii="Times New Roman" w:hAnsi="Times New Roman"/>
          <w:sz w:val="24"/>
          <w:szCs w:val="24"/>
        </w:rPr>
        <w:t xml:space="preserve"> mund të bie</w:t>
      </w:r>
      <w:r w:rsidR="004B2D01">
        <w:rPr>
          <w:rFonts w:ascii="Times New Roman" w:hAnsi="Times New Roman"/>
          <w:sz w:val="24"/>
          <w:szCs w:val="24"/>
        </w:rPr>
        <w:t>n</w:t>
      </w:r>
      <w:r w:rsidRPr="00063043">
        <w:rPr>
          <w:rFonts w:ascii="Times New Roman" w:hAnsi="Times New Roman"/>
          <w:sz w:val="24"/>
          <w:szCs w:val="24"/>
        </w:rPr>
        <w:t xml:space="preserve"> dakord për n</w:t>
      </w:r>
      <w:r w:rsidR="004B2D01">
        <w:rPr>
          <w:rFonts w:ascii="Times New Roman" w:hAnsi="Times New Roman"/>
          <w:sz w:val="24"/>
          <w:szCs w:val="24"/>
        </w:rPr>
        <w:t>jë zgjidhje vullnetare të shkeljes</w:t>
      </w:r>
      <w:r w:rsidR="007C4772">
        <w:rPr>
          <w:rFonts w:ascii="Times New Roman" w:hAnsi="Times New Roman"/>
          <w:sz w:val="24"/>
          <w:szCs w:val="24"/>
        </w:rPr>
        <w:t xml:space="preserve"> së supozuar</w:t>
      </w:r>
      <w:r w:rsidRPr="00063043">
        <w:rPr>
          <w:rFonts w:ascii="Times New Roman" w:hAnsi="Times New Roman"/>
          <w:sz w:val="24"/>
          <w:szCs w:val="24"/>
        </w:rPr>
        <w:t xml:space="preserve"> disiplinore për të cilën është duke u </w:t>
      </w:r>
      <w:r w:rsidRPr="007C4772">
        <w:rPr>
          <w:rFonts w:ascii="Times New Roman" w:hAnsi="Times New Roman"/>
          <w:sz w:val="24"/>
          <w:szCs w:val="24"/>
        </w:rPr>
        <w:t>hetuar subjekti i</w:t>
      </w:r>
      <w:r w:rsidRPr="00063043">
        <w:rPr>
          <w:rFonts w:ascii="Times New Roman" w:hAnsi="Times New Roman"/>
          <w:sz w:val="24"/>
          <w:szCs w:val="24"/>
        </w:rPr>
        <w:t xml:space="preserve"> hetimit.</w:t>
      </w: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2. </w:t>
      </w:r>
      <w:r w:rsidRPr="00063043">
        <w:rPr>
          <w:rFonts w:ascii="Times New Roman" w:hAnsi="Times New Roman"/>
          <w:sz w:val="24"/>
          <w:szCs w:val="24"/>
        </w:rPr>
        <w:tab/>
        <w:t>Përjashtimisht nga paragrafi 1 i këtij neni, marrëveshja nuk zbatohe</w:t>
      </w:r>
      <w:r w:rsidR="008362CC">
        <w:rPr>
          <w:rFonts w:ascii="Times New Roman" w:hAnsi="Times New Roman"/>
          <w:sz w:val="24"/>
          <w:szCs w:val="24"/>
        </w:rPr>
        <w:t>t në rastet e mosrespektimit</w:t>
      </w:r>
      <w:r w:rsidRPr="00063043">
        <w:rPr>
          <w:rFonts w:ascii="Times New Roman" w:hAnsi="Times New Roman"/>
          <w:sz w:val="24"/>
          <w:szCs w:val="24"/>
        </w:rPr>
        <w:t xml:space="preserve"> të rëndë të detyrave</w:t>
      </w:r>
      <w:r w:rsidR="008362CC">
        <w:rPr>
          <w:rFonts w:ascii="Times New Roman" w:hAnsi="Times New Roman"/>
          <w:sz w:val="24"/>
          <w:szCs w:val="24"/>
        </w:rPr>
        <w:t>, për të cilin</w:t>
      </w:r>
      <w:r w:rsidRPr="00063043">
        <w:rPr>
          <w:rFonts w:ascii="Times New Roman" w:hAnsi="Times New Roman"/>
          <w:sz w:val="24"/>
          <w:szCs w:val="24"/>
        </w:rPr>
        <w:t xml:space="preserve"> mund të shqiptohet masa e shkarkimit.</w:t>
      </w: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3. </w:t>
      </w:r>
      <w:r w:rsidRPr="00063043">
        <w:rPr>
          <w:rFonts w:ascii="Times New Roman" w:hAnsi="Times New Roman"/>
          <w:sz w:val="24"/>
          <w:szCs w:val="24"/>
        </w:rPr>
        <w:tab/>
        <w:t xml:space="preserve">Palët sigurojnë një Marrëveshje </w:t>
      </w:r>
      <w:r w:rsidRPr="008362CC">
        <w:rPr>
          <w:rFonts w:ascii="Times New Roman" w:hAnsi="Times New Roman"/>
          <w:sz w:val="24"/>
          <w:szCs w:val="24"/>
        </w:rPr>
        <w:t xml:space="preserve">për </w:t>
      </w:r>
      <w:r w:rsidR="008362CC" w:rsidRPr="008362CC">
        <w:rPr>
          <w:rFonts w:ascii="Times New Roman" w:hAnsi="Times New Roman"/>
          <w:sz w:val="24"/>
          <w:szCs w:val="24"/>
        </w:rPr>
        <w:t>Marrjen e</w:t>
      </w:r>
      <w:r w:rsidRPr="008362CC">
        <w:rPr>
          <w:rFonts w:ascii="Times New Roman" w:hAnsi="Times New Roman"/>
          <w:sz w:val="24"/>
          <w:szCs w:val="24"/>
        </w:rPr>
        <w:t xml:space="preserve"> Përgjegjësinë Dis</w:t>
      </w:r>
      <w:r w:rsidR="008362CC">
        <w:rPr>
          <w:rFonts w:ascii="Times New Roman" w:hAnsi="Times New Roman"/>
          <w:sz w:val="24"/>
          <w:szCs w:val="24"/>
        </w:rPr>
        <w:t>iplinore, e cila pasqyron shkeljet</w:t>
      </w:r>
      <w:r w:rsidRPr="008362CC">
        <w:rPr>
          <w:rFonts w:ascii="Times New Roman" w:hAnsi="Times New Roman"/>
          <w:sz w:val="24"/>
          <w:szCs w:val="24"/>
        </w:rPr>
        <w:t xml:space="preserve"> disiplinore </w:t>
      </w:r>
      <w:r w:rsidR="008362CC">
        <w:rPr>
          <w:rFonts w:ascii="Times New Roman" w:hAnsi="Times New Roman"/>
          <w:sz w:val="24"/>
          <w:szCs w:val="24"/>
        </w:rPr>
        <w:t xml:space="preserve">të cilat </w:t>
      </w:r>
      <w:r w:rsidRPr="008362CC">
        <w:rPr>
          <w:rFonts w:ascii="Times New Roman" w:hAnsi="Times New Roman"/>
          <w:sz w:val="24"/>
          <w:szCs w:val="24"/>
        </w:rPr>
        <w:t>subjekti i hetimit</w:t>
      </w:r>
      <w:r w:rsidR="008362CC">
        <w:rPr>
          <w:rFonts w:ascii="Times New Roman" w:hAnsi="Times New Roman"/>
          <w:sz w:val="24"/>
          <w:szCs w:val="24"/>
        </w:rPr>
        <w:t xml:space="preserve"> i ka pranuar</w:t>
      </w:r>
      <w:r w:rsidRPr="008362CC">
        <w:rPr>
          <w:rFonts w:ascii="Times New Roman" w:hAnsi="Times New Roman"/>
          <w:sz w:val="24"/>
          <w:szCs w:val="24"/>
        </w:rPr>
        <w:t>.</w:t>
      </w: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4. </w:t>
      </w:r>
      <w:r w:rsidRPr="00063043">
        <w:rPr>
          <w:rFonts w:ascii="Times New Roman" w:hAnsi="Times New Roman"/>
          <w:sz w:val="24"/>
          <w:szCs w:val="24"/>
        </w:rPr>
        <w:tab/>
        <w:t xml:space="preserve">Marrëveshja me shkrim e nënshkruar nga </w:t>
      </w:r>
      <w:r w:rsidR="00B32C4B">
        <w:rPr>
          <w:rFonts w:ascii="Times New Roman" w:hAnsi="Times New Roman"/>
          <w:sz w:val="24"/>
          <w:szCs w:val="24"/>
        </w:rPr>
        <w:t>palët duhet t’</w:t>
      </w:r>
      <w:r w:rsidRPr="00063043">
        <w:rPr>
          <w:rFonts w:ascii="Times New Roman" w:hAnsi="Times New Roman"/>
          <w:sz w:val="24"/>
          <w:szCs w:val="24"/>
        </w:rPr>
        <w:t>i dorëzohet Komisionit Disiplinor.</w:t>
      </w: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5. </w:t>
      </w:r>
      <w:r w:rsidRPr="00063043">
        <w:rPr>
          <w:rFonts w:ascii="Times New Roman" w:hAnsi="Times New Roman"/>
          <w:sz w:val="24"/>
          <w:szCs w:val="24"/>
        </w:rPr>
        <w:tab/>
        <w:t>Në përputhje me paragrafin 4 të këtij neni, Marrëveshja duhet të përmbajë si më poshtë:</w:t>
      </w: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both"/>
      </w:pP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>5.1. deklaratën fa</w:t>
      </w:r>
      <w:r w:rsidR="00B32C4B">
        <w:rPr>
          <w:rFonts w:ascii="Times New Roman" w:hAnsi="Times New Roman"/>
          <w:sz w:val="24"/>
          <w:szCs w:val="24"/>
        </w:rPr>
        <w:t>ktike të shkeljes disiplinore të</w:t>
      </w:r>
      <w:r w:rsidRPr="00063043">
        <w:rPr>
          <w:rFonts w:ascii="Times New Roman" w:hAnsi="Times New Roman"/>
          <w:sz w:val="24"/>
          <w:szCs w:val="24"/>
        </w:rPr>
        <w:t xml:space="preserve"> pranuar nga subjekti i hetimit;</w:t>
      </w: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5.2. masën disiplinore </w:t>
      </w:r>
      <w:r w:rsidR="00B32C4B">
        <w:rPr>
          <w:rFonts w:ascii="Times New Roman" w:hAnsi="Times New Roman"/>
          <w:sz w:val="24"/>
          <w:szCs w:val="24"/>
        </w:rPr>
        <w:t>për të cilën është</w:t>
      </w:r>
      <w:r w:rsidRPr="00063043">
        <w:rPr>
          <w:rFonts w:ascii="Times New Roman" w:hAnsi="Times New Roman"/>
          <w:sz w:val="24"/>
          <w:szCs w:val="24"/>
        </w:rPr>
        <w:t xml:space="preserve"> rënë dakord;</w:t>
      </w: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>5.3. një deklaratë të nënshkruar nga subjekti i hetimit në fjalë i cili de</w:t>
      </w:r>
      <w:r w:rsidR="007D0AC9">
        <w:rPr>
          <w:rFonts w:ascii="Times New Roman" w:hAnsi="Times New Roman"/>
          <w:sz w:val="24"/>
          <w:szCs w:val="24"/>
        </w:rPr>
        <w:t>klaron se është i vetëdijshëm që</w:t>
      </w:r>
      <w:r w:rsidRPr="00063043">
        <w:rPr>
          <w:rFonts w:ascii="Times New Roman" w:hAnsi="Times New Roman"/>
          <w:sz w:val="24"/>
          <w:szCs w:val="24"/>
        </w:rPr>
        <w:t xml:space="preserve"> Marrëveshja duhet të miratohet nga Komisioni Disiplinor.</w:t>
      </w: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ind w:left="360"/>
        <w:jc w:val="both"/>
      </w:pPr>
    </w:p>
    <w:p w:rsidR="00063043" w:rsidRDefault="008A4A61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Pas pranimit</w:t>
      </w:r>
      <w:r w:rsidR="00063043" w:rsidRPr="00063043">
        <w:rPr>
          <w:rFonts w:ascii="Times New Roman" w:hAnsi="Times New Roman"/>
          <w:sz w:val="24"/>
          <w:szCs w:val="24"/>
        </w:rPr>
        <w:t xml:space="preserve"> së Marrëveshjes, Komisioni Disiplinor vendos mbi pranimin ose refuzimin e Marrëveshjes.</w:t>
      </w:r>
    </w:p>
    <w:p w:rsidR="00D84437" w:rsidRPr="00063043" w:rsidRDefault="00D84437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7. </w:t>
      </w:r>
      <w:r w:rsidRPr="00063043">
        <w:rPr>
          <w:rFonts w:ascii="Times New Roman" w:hAnsi="Times New Roman"/>
          <w:sz w:val="24"/>
          <w:szCs w:val="24"/>
        </w:rPr>
        <w:tab/>
        <w:t>Nëse Komisioni Disiplinor pranon Marrëveshjen, çështja do të procedohet në të njëjtën mëny</w:t>
      </w:r>
      <w:r w:rsidR="00192C74">
        <w:rPr>
          <w:rFonts w:ascii="Times New Roman" w:hAnsi="Times New Roman"/>
          <w:sz w:val="24"/>
          <w:szCs w:val="24"/>
        </w:rPr>
        <w:t>rë sikur Komisioni Disiplinor të ketë</w:t>
      </w:r>
      <w:r w:rsidRPr="00063043">
        <w:rPr>
          <w:rFonts w:ascii="Times New Roman" w:hAnsi="Times New Roman"/>
          <w:sz w:val="24"/>
          <w:szCs w:val="24"/>
        </w:rPr>
        <w:t xml:space="preserve"> konstatuar se ka ndodhur një shkelje disiplinore, përveç se </w:t>
      </w:r>
      <w:r w:rsidR="00192C74" w:rsidRPr="00063043">
        <w:rPr>
          <w:rFonts w:ascii="Times New Roman" w:hAnsi="Times New Roman"/>
          <w:sz w:val="24"/>
          <w:szCs w:val="24"/>
        </w:rPr>
        <w:t xml:space="preserve">do të lejohet </w:t>
      </w:r>
      <w:r w:rsidR="00192C74">
        <w:rPr>
          <w:rFonts w:ascii="Times New Roman" w:hAnsi="Times New Roman"/>
          <w:sz w:val="24"/>
          <w:szCs w:val="24"/>
        </w:rPr>
        <w:t>ankesë</w:t>
      </w:r>
      <w:r w:rsidRPr="00063043">
        <w:rPr>
          <w:rFonts w:ascii="Times New Roman" w:hAnsi="Times New Roman"/>
          <w:sz w:val="24"/>
          <w:szCs w:val="24"/>
        </w:rPr>
        <w:t xml:space="preserve"> pas pranimit të Marrëveshjes nga Komisioni.</w:t>
      </w: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4F17C9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/>
          <w:sz w:val="24"/>
          <w:szCs w:val="24"/>
        </w:rPr>
        <w:tab/>
        <w:t>Në</w:t>
      </w:r>
      <w:r w:rsidR="00063043" w:rsidRPr="00063043">
        <w:rPr>
          <w:rFonts w:ascii="Times New Roman" w:hAnsi="Times New Roman"/>
          <w:sz w:val="24"/>
          <w:szCs w:val="24"/>
        </w:rPr>
        <w:t>se Komisioni Disiplinor refuzon Marrëveshjen, f</w:t>
      </w:r>
      <w:r>
        <w:rPr>
          <w:rFonts w:ascii="Times New Roman" w:hAnsi="Times New Roman"/>
          <w:sz w:val="24"/>
          <w:szCs w:val="24"/>
        </w:rPr>
        <w:t xml:space="preserve">akti që palët janë përpjekur të negociojnë </w:t>
      </w:r>
      <w:r w:rsidR="00063043" w:rsidRPr="00063043">
        <w:rPr>
          <w:rFonts w:ascii="Times New Roman" w:hAnsi="Times New Roman"/>
          <w:sz w:val="24"/>
          <w:szCs w:val="24"/>
        </w:rPr>
        <w:t xml:space="preserve">një marrëveshje të tillë me zgjidhje vullnetare të shkeljes disiplinore dhe çdo pranim </w:t>
      </w:r>
      <w:r>
        <w:rPr>
          <w:rFonts w:ascii="Times New Roman" w:hAnsi="Times New Roman"/>
          <w:sz w:val="24"/>
          <w:szCs w:val="24"/>
        </w:rPr>
        <w:t>i bërë nga pala</w:t>
      </w:r>
      <w:r w:rsidR="00063043" w:rsidRPr="00063043">
        <w:rPr>
          <w:rFonts w:ascii="Times New Roman" w:hAnsi="Times New Roman"/>
          <w:sz w:val="24"/>
          <w:szCs w:val="24"/>
        </w:rPr>
        <w:t xml:space="preserve"> para Komisionit, nu</w:t>
      </w:r>
      <w:r>
        <w:rPr>
          <w:rFonts w:ascii="Times New Roman" w:hAnsi="Times New Roman"/>
          <w:sz w:val="24"/>
          <w:szCs w:val="24"/>
        </w:rPr>
        <w:t>k mund të përdoret nga ose kundër cilësdo</w:t>
      </w:r>
      <w:r w:rsidR="00063043" w:rsidRPr="00063043">
        <w:rPr>
          <w:rFonts w:ascii="Times New Roman" w:hAnsi="Times New Roman"/>
          <w:sz w:val="24"/>
          <w:szCs w:val="24"/>
        </w:rPr>
        <w:t xml:space="preserve"> pale në ndonjë seancë disiplinore.</w:t>
      </w:r>
    </w:p>
    <w:p w:rsidR="00063043" w:rsidRPr="00063043" w:rsidRDefault="00063043" w:rsidP="00063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Neni 13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Procedurat Disiplinore në Këshill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>1.</w:t>
      </w:r>
      <w:r w:rsidRPr="00063043">
        <w:rPr>
          <w:rFonts w:ascii="Times New Roman" w:hAnsi="Times New Roman"/>
          <w:sz w:val="24"/>
          <w:szCs w:val="24"/>
        </w:rPr>
        <w:tab/>
        <w:t>Komisioni Disiplinor është shkalla e parë disipl</w:t>
      </w:r>
      <w:r w:rsidR="005716D5">
        <w:rPr>
          <w:rFonts w:ascii="Times New Roman" w:hAnsi="Times New Roman"/>
          <w:sz w:val="24"/>
          <w:szCs w:val="24"/>
        </w:rPr>
        <w:t>inore brenda Këshillit përkatës i cili ka autoritet që të shqiptojë</w:t>
      </w:r>
      <w:r w:rsidR="00FC6F2E">
        <w:rPr>
          <w:rFonts w:ascii="Times New Roman" w:hAnsi="Times New Roman"/>
          <w:sz w:val="24"/>
          <w:szCs w:val="24"/>
        </w:rPr>
        <w:t xml:space="preserve"> masa</w:t>
      </w:r>
      <w:r w:rsidRPr="00063043">
        <w:rPr>
          <w:rFonts w:ascii="Times New Roman" w:hAnsi="Times New Roman"/>
          <w:sz w:val="24"/>
          <w:szCs w:val="24"/>
        </w:rPr>
        <w:t xml:space="preserve"> disiplinore.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FC6F2E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Këshilli është shkalla</w:t>
      </w:r>
      <w:r w:rsidR="00063043" w:rsidRPr="00063043">
        <w:rPr>
          <w:rFonts w:ascii="Times New Roman" w:hAnsi="Times New Roman"/>
          <w:sz w:val="24"/>
          <w:szCs w:val="24"/>
        </w:rPr>
        <w:t xml:space="preserve"> e dytë disiplinore.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>3.</w:t>
      </w:r>
      <w:r w:rsidRPr="00063043">
        <w:rPr>
          <w:rFonts w:ascii="Times New Roman" w:hAnsi="Times New Roman"/>
          <w:sz w:val="24"/>
          <w:szCs w:val="24"/>
        </w:rPr>
        <w:tab/>
        <w:t>Dispozitat e Kodit të Procedurës Penale zbatohen në përpu</w:t>
      </w:r>
      <w:r w:rsidR="00D20A1A">
        <w:rPr>
          <w:rFonts w:ascii="Times New Roman" w:hAnsi="Times New Roman"/>
          <w:sz w:val="24"/>
          <w:szCs w:val="24"/>
        </w:rPr>
        <w:t>thje me procedurat disiplinore t</w:t>
      </w:r>
      <w:r w:rsidRPr="00063043">
        <w:rPr>
          <w:rFonts w:ascii="Times New Roman" w:hAnsi="Times New Roman"/>
          <w:sz w:val="24"/>
          <w:szCs w:val="24"/>
        </w:rPr>
        <w:t>ë Komision</w:t>
      </w:r>
      <w:r w:rsidR="00D20A1A">
        <w:rPr>
          <w:rFonts w:ascii="Times New Roman" w:hAnsi="Times New Roman"/>
          <w:sz w:val="24"/>
          <w:szCs w:val="24"/>
        </w:rPr>
        <w:t>it</w:t>
      </w:r>
      <w:r w:rsidRPr="00063043">
        <w:rPr>
          <w:rFonts w:ascii="Times New Roman" w:hAnsi="Times New Roman"/>
          <w:sz w:val="24"/>
          <w:szCs w:val="24"/>
        </w:rPr>
        <w:t xml:space="preserve"> Disiplinor dhe Këshill</w:t>
      </w:r>
      <w:r w:rsidR="00D20A1A">
        <w:rPr>
          <w:rFonts w:ascii="Times New Roman" w:hAnsi="Times New Roman"/>
          <w:sz w:val="24"/>
          <w:szCs w:val="24"/>
        </w:rPr>
        <w:t>it</w:t>
      </w:r>
      <w:r w:rsidRPr="00063043">
        <w:rPr>
          <w:rFonts w:ascii="Times New Roman" w:hAnsi="Times New Roman"/>
          <w:sz w:val="24"/>
          <w:szCs w:val="24"/>
        </w:rPr>
        <w:t xml:space="preserve">.  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Neni 14</w:t>
      </w:r>
    </w:p>
    <w:p w:rsidR="00063043" w:rsidRPr="00063043" w:rsidRDefault="00AC131A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Komisionet Disiplinore të</w:t>
      </w:r>
      <w:r w:rsidR="00063043" w:rsidRPr="00063043">
        <w:rPr>
          <w:rFonts w:ascii="Times New Roman" w:hAnsi="Times New Roman"/>
          <w:b/>
          <w:sz w:val="24"/>
          <w:szCs w:val="24"/>
        </w:rPr>
        <w:t xml:space="preserve"> Këshillave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1. </w:t>
      </w:r>
      <w:r w:rsidRPr="00063043">
        <w:rPr>
          <w:rFonts w:ascii="Times New Roman" w:hAnsi="Times New Roman"/>
          <w:sz w:val="24"/>
          <w:szCs w:val="24"/>
        </w:rPr>
        <w:tab/>
        <w:t>Komisioni Disiplinor i Këshillit Gjyqësor të Kosovës përbëhet nga tre (3) anëtarë të Këshillit, dy (2) nga të cilët janë gjyqtarë. Kryesuesi i Komisionit duhet të jetë gjyqtar. Gjyqtarët emërohen nga Këshilli.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 </w:t>
      </w:r>
    </w:p>
    <w:p w:rsidR="00063043" w:rsidRPr="00063043" w:rsidRDefault="000868F8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63043" w:rsidRPr="00063043">
        <w:rPr>
          <w:rFonts w:ascii="Times New Roman" w:hAnsi="Times New Roman"/>
          <w:sz w:val="24"/>
          <w:szCs w:val="24"/>
        </w:rPr>
        <w:t xml:space="preserve"> </w:t>
      </w:r>
      <w:r w:rsidR="00063043" w:rsidRPr="00063043">
        <w:rPr>
          <w:rFonts w:ascii="Times New Roman" w:hAnsi="Times New Roman"/>
          <w:sz w:val="24"/>
          <w:szCs w:val="24"/>
        </w:rPr>
        <w:tab/>
        <w:t>Komisioni Disiplinor i Këshillit Prokurorial të Kosovës përbëhet nga tre (3) anëtarë, një prej të cilëve është prokuror dhe anëtar i Këshillit, i cili do të jetë edhe kryesues i Komisionit. Njëri nga anëtarët duhet të jetë prokuror nga Zyra e Kr</w:t>
      </w:r>
      <w:r w:rsidR="00584B9C">
        <w:rPr>
          <w:rFonts w:ascii="Times New Roman" w:hAnsi="Times New Roman"/>
          <w:sz w:val="24"/>
          <w:szCs w:val="24"/>
        </w:rPr>
        <w:t xml:space="preserve">yeprokurorit të Shtetit dhe tjetri </w:t>
      </w:r>
      <w:r w:rsidR="00063043" w:rsidRPr="00063043">
        <w:rPr>
          <w:rFonts w:ascii="Times New Roman" w:hAnsi="Times New Roman"/>
          <w:sz w:val="24"/>
          <w:szCs w:val="24"/>
        </w:rPr>
        <w:t>prokuror nga Prokuroria e Apelit.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>3.</w:t>
      </w:r>
      <w:r w:rsidRPr="00063043">
        <w:rPr>
          <w:rFonts w:ascii="Times New Roman" w:hAnsi="Times New Roman"/>
          <w:b/>
          <w:sz w:val="24"/>
          <w:szCs w:val="24"/>
        </w:rPr>
        <w:t xml:space="preserve"> </w:t>
      </w:r>
      <w:r w:rsidRPr="00063043">
        <w:rPr>
          <w:rFonts w:ascii="Times New Roman" w:hAnsi="Times New Roman"/>
          <w:b/>
          <w:sz w:val="24"/>
          <w:szCs w:val="24"/>
        </w:rPr>
        <w:tab/>
      </w:r>
      <w:r w:rsidRPr="00063043">
        <w:rPr>
          <w:rFonts w:ascii="Times New Roman" w:hAnsi="Times New Roman"/>
          <w:sz w:val="24"/>
          <w:szCs w:val="24"/>
        </w:rPr>
        <w:t>Komisioni disiplinor, brenda pesëmbëdhjetë (15) ditëve pas marrjes së raportit të institucionit të autorizuar, në pajtim me nenin 11, pa</w:t>
      </w:r>
      <w:r w:rsidR="00274153">
        <w:rPr>
          <w:rFonts w:ascii="Times New Roman" w:hAnsi="Times New Roman"/>
          <w:sz w:val="24"/>
          <w:szCs w:val="24"/>
        </w:rPr>
        <w:t>ragrafi 7, merr vendim të</w:t>
      </w:r>
      <w:r w:rsidRPr="00063043">
        <w:rPr>
          <w:rFonts w:ascii="Times New Roman" w:hAnsi="Times New Roman"/>
          <w:sz w:val="24"/>
          <w:szCs w:val="24"/>
        </w:rPr>
        <w:t>: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274153" w:rsidP="0006304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ab/>
        <w:t>caktojë seancën</w:t>
      </w:r>
      <w:r w:rsidR="00063043" w:rsidRPr="00063043">
        <w:rPr>
          <w:rFonts w:ascii="Times New Roman" w:hAnsi="Times New Roman"/>
          <w:sz w:val="24"/>
          <w:szCs w:val="24"/>
        </w:rPr>
        <w:t xml:space="preserve"> disiplinore në përputhje me nenin 15;</w:t>
      </w:r>
    </w:p>
    <w:p w:rsidR="00063043" w:rsidRPr="00063043" w:rsidRDefault="00063043" w:rsidP="0006304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ind w:left="360"/>
        <w:jc w:val="both"/>
        <w:rPr>
          <w:b/>
        </w:rPr>
      </w:pPr>
      <w:r w:rsidRPr="00063043">
        <w:rPr>
          <w:rFonts w:ascii="Times New Roman" w:hAnsi="Times New Roman"/>
          <w:sz w:val="24"/>
          <w:szCs w:val="24"/>
        </w:rPr>
        <w:t xml:space="preserve">3.2. </w:t>
      </w:r>
      <w:r w:rsidR="00274153">
        <w:rPr>
          <w:rFonts w:ascii="Times New Roman" w:hAnsi="Times New Roman"/>
          <w:sz w:val="24"/>
          <w:szCs w:val="24"/>
        </w:rPr>
        <w:tab/>
        <w:t>kërkojë</w:t>
      </w:r>
      <w:r w:rsidRPr="00063043">
        <w:rPr>
          <w:rFonts w:ascii="Times New Roman" w:hAnsi="Times New Roman"/>
          <w:sz w:val="24"/>
          <w:szCs w:val="24"/>
        </w:rPr>
        <w:t xml:space="preserve"> nga institucioni i autorizuar të paraqesë prova shtesë apo të kryejë hetime plotësuese brenda afatit të përcaktuar n</w:t>
      </w:r>
      <w:r w:rsidR="00274153">
        <w:rPr>
          <w:rFonts w:ascii="Times New Roman" w:hAnsi="Times New Roman"/>
          <w:sz w:val="24"/>
          <w:szCs w:val="24"/>
        </w:rPr>
        <w:t xml:space="preserve">ga Komisioni Disiplinor, e që </w:t>
      </w:r>
      <w:r w:rsidRPr="00063043">
        <w:rPr>
          <w:rFonts w:ascii="Times New Roman" w:hAnsi="Times New Roman"/>
          <w:sz w:val="24"/>
          <w:szCs w:val="24"/>
        </w:rPr>
        <w:t>nuk duhet të kalojë periudhën prej një (1) muaji.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A55D9F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Neni 15</w:t>
      </w:r>
      <w:r>
        <w:rPr>
          <w:rFonts w:ascii="Times New Roman" w:hAnsi="Times New Roman"/>
          <w:b/>
          <w:sz w:val="24"/>
          <w:szCs w:val="24"/>
        </w:rPr>
        <w:br/>
        <w:t>Seancat D</w:t>
      </w:r>
      <w:r w:rsidR="00063043" w:rsidRPr="00063043">
        <w:rPr>
          <w:rFonts w:ascii="Times New Roman" w:hAnsi="Times New Roman"/>
          <w:b/>
          <w:sz w:val="24"/>
          <w:szCs w:val="24"/>
        </w:rPr>
        <w:t>isiplinore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1. </w:t>
      </w:r>
      <w:r w:rsidRPr="00063043">
        <w:rPr>
          <w:rFonts w:ascii="Times New Roman" w:hAnsi="Times New Roman"/>
          <w:sz w:val="24"/>
          <w:szCs w:val="24"/>
        </w:rPr>
        <w:tab/>
        <w:t>Pasi Komisioni Disiplinor i Këshillit përkatës pranon raportin nga institucioni i autorizuar, institucioni i autorizuar dhe subjekti i hetimit n</w:t>
      </w:r>
      <w:r w:rsidR="00C341FA">
        <w:rPr>
          <w:rFonts w:ascii="Times New Roman" w:hAnsi="Times New Roman"/>
          <w:sz w:val="24"/>
          <w:szCs w:val="24"/>
        </w:rPr>
        <w:t>joftohen lidhur me bazën e procedurës</w:t>
      </w:r>
      <w:r w:rsidRPr="00063043">
        <w:rPr>
          <w:rFonts w:ascii="Times New Roman" w:hAnsi="Times New Roman"/>
          <w:sz w:val="24"/>
          <w:szCs w:val="24"/>
        </w:rPr>
        <w:t xml:space="preserve"> disiplinor</w:t>
      </w:r>
      <w:r w:rsidR="00C341FA">
        <w:rPr>
          <w:rFonts w:ascii="Times New Roman" w:hAnsi="Times New Roman"/>
          <w:sz w:val="24"/>
          <w:szCs w:val="24"/>
        </w:rPr>
        <w:t>e</w:t>
      </w:r>
      <w:r w:rsidRPr="00063043">
        <w:rPr>
          <w:rFonts w:ascii="Times New Roman" w:hAnsi="Times New Roman"/>
          <w:sz w:val="24"/>
          <w:szCs w:val="24"/>
        </w:rPr>
        <w:t xml:space="preserve"> dhe ftohen nga Komisioni Disiplinor të paraqiten personalisht në seancë të mbyllur e cila mbahet brenda dhjetë (10) ditëve të punës nga data e njoftimit.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063043">
        <w:rPr>
          <w:rFonts w:ascii="Times New Roman" w:hAnsi="Times New Roman"/>
          <w:sz w:val="24"/>
          <w:szCs w:val="24"/>
        </w:rPr>
        <w:tab/>
        <w:t>Gjyqtarët d</w:t>
      </w:r>
      <w:r w:rsidR="000F6E99">
        <w:rPr>
          <w:rFonts w:ascii="Times New Roman" w:hAnsi="Times New Roman"/>
          <w:sz w:val="24"/>
          <w:szCs w:val="24"/>
        </w:rPr>
        <w:t>he prokurorët kanë të drejtën e vetëpërfaqësimit, apo të angazhimit të</w:t>
      </w:r>
      <w:r w:rsidRPr="00063043">
        <w:rPr>
          <w:rFonts w:ascii="Times New Roman" w:hAnsi="Times New Roman"/>
          <w:sz w:val="24"/>
          <w:szCs w:val="24"/>
        </w:rPr>
        <w:t xml:space="preserve"> avokat</w:t>
      </w:r>
      <w:r w:rsidR="000F6E99">
        <w:rPr>
          <w:rFonts w:ascii="Times New Roman" w:hAnsi="Times New Roman"/>
          <w:sz w:val="24"/>
          <w:szCs w:val="24"/>
        </w:rPr>
        <w:t>it</w:t>
      </w:r>
      <w:r w:rsidRPr="00063043">
        <w:rPr>
          <w:rFonts w:ascii="Times New Roman" w:hAnsi="Times New Roman"/>
          <w:sz w:val="24"/>
          <w:szCs w:val="24"/>
        </w:rPr>
        <w:t xml:space="preserve"> mbrojtës të autoriz</w:t>
      </w:r>
      <w:r w:rsidR="000F6E99">
        <w:rPr>
          <w:rFonts w:ascii="Times New Roman" w:hAnsi="Times New Roman"/>
          <w:sz w:val="24"/>
          <w:szCs w:val="24"/>
        </w:rPr>
        <w:t>uar për mbrojtjen e tyre, dhe</w:t>
      </w:r>
      <w:r w:rsidRPr="00063043">
        <w:rPr>
          <w:rFonts w:ascii="Times New Roman" w:hAnsi="Times New Roman"/>
          <w:sz w:val="24"/>
          <w:szCs w:val="24"/>
        </w:rPr>
        <w:t xml:space="preserve"> të kenë qasje në të gjitha provat e marra gjatë hetimit dhe në të gjitha shkresat e lëndës.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F6E99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Komisioni</w:t>
      </w:r>
      <w:r w:rsidR="00063043" w:rsidRPr="00063043">
        <w:rPr>
          <w:rFonts w:ascii="Times New Roman" w:hAnsi="Times New Roman"/>
          <w:sz w:val="24"/>
          <w:szCs w:val="24"/>
        </w:rPr>
        <w:t xml:space="preserve"> disiplinor </w:t>
      </w:r>
      <w:r>
        <w:rPr>
          <w:rFonts w:ascii="Times New Roman" w:hAnsi="Times New Roman"/>
          <w:sz w:val="24"/>
          <w:szCs w:val="24"/>
        </w:rPr>
        <w:t>përkatës vendos</w:t>
      </w:r>
      <w:r w:rsidR="00063043" w:rsidRPr="00063043">
        <w:rPr>
          <w:rFonts w:ascii="Times New Roman" w:hAnsi="Times New Roman"/>
          <w:sz w:val="24"/>
          <w:szCs w:val="24"/>
        </w:rPr>
        <w:t xml:space="preserve"> nëse </w:t>
      </w:r>
      <w:r w:rsidRPr="00063043">
        <w:rPr>
          <w:rFonts w:ascii="Times New Roman" w:hAnsi="Times New Roman"/>
          <w:sz w:val="24"/>
          <w:szCs w:val="24"/>
        </w:rPr>
        <w:t xml:space="preserve">është kryer </w:t>
      </w:r>
      <w:r w:rsidR="00063043" w:rsidRPr="005935FB">
        <w:rPr>
          <w:rFonts w:ascii="Times New Roman" w:hAnsi="Times New Roman"/>
          <w:sz w:val="24"/>
          <w:szCs w:val="24"/>
        </w:rPr>
        <w:t>shkelja e supozuar disiplinore</w:t>
      </w:r>
      <w:r w:rsidR="00063043" w:rsidRPr="00063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dhe</w:t>
      </w:r>
      <w:r w:rsidR="00063043" w:rsidRPr="00063043">
        <w:rPr>
          <w:rFonts w:ascii="Times New Roman" w:hAnsi="Times New Roman"/>
          <w:sz w:val="24"/>
          <w:szCs w:val="24"/>
        </w:rPr>
        <w:t xml:space="preserve"> në</w:t>
      </w:r>
      <w:r>
        <w:rPr>
          <w:rFonts w:ascii="Times New Roman" w:hAnsi="Times New Roman"/>
          <w:sz w:val="24"/>
          <w:szCs w:val="24"/>
        </w:rPr>
        <w:t xml:space="preserve"> rast </w:t>
      </w:r>
      <w:r w:rsidR="00063043" w:rsidRPr="00063043">
        <w:rPr>
          <w:rFonts w:ascii="Times New Roman" w:hAnsi="Times New Roman"/>
          <w:sz w:val="24"/>
          <w:szCs w:val="24"/>
        </w:rPr>
        <w:t>se konstaton se subjekti i h</w:t>
      </w:r>
      <w:r>
        <w:rPr>
          <w:rFonts w:ascii="Times New Roman" w:hAnsi="Times New Roman"/>
          <w:sz w:val="24"/>
          <w:szCs w:val="24"/>
        </w:rPr>
        <w:t>etimit ka kryer shkeljen e supozuar</w:t>
      </w:r>
      <w:r w:rsidR="00063043" w:rsidRPr="00063043">
        <w:rPr>
          <w:rFonts w:ascii="Times New Roman" w:hAnsi="Times New Roman"/>
          <w:sz w:val="24"/>
          <w:szCs w:val="24"/>
        </w:rPr>
        <w:t xml:space="preserve"> disiplinore, shqipton masën disiplinore sipas dispozitave të këtij ligji.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A67244" w:rsidRDefault="00063043" w:rsidP="0006304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244">
        <w:rPr>
          <w:rFonts w:ascii="Times New Roman" w:hAnsi="Times New Roman"/>
          <w:b/>
          <w:sz w:val="24"/>
          <w:szCs w:val="24"/>
        </w:rPr>
        <w:t>Neni 16</w:t>
      </w:r>
    </w:p>
    <w:p w:rsidR="00063043" w:rsidRPr="00A67244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244">
        <w:rPr>
          <w:rFonts w:ascii="Times New Roman" w:hAnsi="Times New Roman"/>
          <w:b/>
          <w:sz w:val="24"/>
          <w:szCs w:val="24"/>
        </w:rPr>
        <w:t>Vendimet e Komisioneve Disiplinore</w:t>
      </w:r>
    </w:p>
    <w:p w:rsidR="00063043" w:rsidRPr="00A67244" w:rsidRDefault="00063043" w:rsidP="00063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043" w:rsidRPr="00A67244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7244">
        <w:rPr>
          <w:rFonts w:ascii="Times New Roman" w:hAnsi="Times New Roman"/>
          <w:sz w:val="24"/>
          <w:szCs w:val="24"/>
        </w:rPr>
        <w:t>1.</w:t>
      </w:r>
      <w:r w:rsidRPr="00A67244">
        <w:rPr>
          <w:rFonts w:ascii="Times New Roman" w:hAnsi="Times New Roman"/>
          <w:sz w:val="24"/>
          <w:szCs w:val="24"/>
        </w:rPr>
        <w:tab/>
        <w:t xml:space="preserve">Vendimi duhet të jetë në formë të shkruar, dhe të përmbajë </w:t>
      </w:r>
      <w:r w:rsidR="00AF70DB">
        <w:rPr>
          <w:rFonts w:ascii="Times New Roman" w:hAnsi="Times New Roman"/>
          <w:sz w:val="24"/>
          <w:szCs w:val="24"/>
        </w:rPr>
        <w:t>arsyetimin dhe këshillën juridike</w:t>
      </w:r>
      <w:r w:rsidRPr="00A67244">
        <w:rPr>
          <w:rFonts w:ascii="Times New Roman" w:hAnsi="Times New Roman"/>
          <w:sz w:val="24"/>
          <w:szCs w:val="24"/>
        </w:rPr>
        <w:t>. Një kopje e vendimit i dërgohet Këshillit dhe palëve, si dhe publikohet zyrtarisht.</w:t>
      </w:r>
    </w:p>
    <w:p w:rsidR="00063043" w:rsidRPr="00A67244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7244">
        <w:rPr>
          <w:rFonts w:ascii="Times New Roman" w:hAnsi="Times New Roman"/>
          <w:sz w:val="24"/>
          <w:szCs w:val="24"/>
        </w:rPr>
        <w:t>2.</w:t>
      </w:r>
      <w:r w:rsidRPr="00A67244">
        <w:rPr>
          <w:rFonts w:ascii="Times New Roman" w:hAnsi="Times New Roman"/>
          <w:sz w:val="24"/>
          <w:szCs w:val="24"/>
        </w:rPr>
        <w:tab/>
        <w:t>Komisioni disiplinor merr vendim brenda dy (2) muajve nga pranimi i raportit të institucionit të autorizuar.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Neni 17</w:t>
      </w:r>
    </w:p>
    <w:p w:rsidR="00063043" w:rsidRPr="00063043" w:rsidRDefault="00736839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Ankesa ndaj</w:t>
      </w:r>
      <w:r w:rsidR="00063043" w:rsidRPr="00063043">
        <w:rPr>
          <w:rFonts w:ascii="Times New Roman" w:hAnsi="Times New Roman"/>
          <w:b/>
          <w:sz w:val="24"/>
          <w:szCs w:val="24"/>
        </w:rPr>
        <w:t xml:space="preserve"> Vendimit të Komisionit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1. </w:t>
      </w:r>
      <w:r w:rsidRPr="00063043">
        <w:rPr>
          <w:rFonts w:ascii="Times New Roman" w:hAnsi="Times New Roman"/>
          <w:sz w:val="24"/>
          <w:szCs w:val="24"/>
        </w:rPr>
        <w:tab/>
        <w:t>Secila pal</w:t>
      </w:r>
      <w:r w:rsidR="00736839">
        <w:rPr>
          <w:rFonts w:ascii="Times New Roman" w:hAnsi="Times New Roman"/>
          <w:sz w:val="24"/>
          <w:szCs w:val="24"/>
        </w:rPr>
        <w:t>ë mund të paraqesë ankesë ndaj</w:t>
      </w:r>
      <w:r w:rsidRPr="00063043">
        <w:rPr>
          <w:rFonts w:ascii="Times New Roman" w:hAnsi="Times New Roman"/>
          <w:sz w:val="24"/>
          <w:szCs w:val="24"/>
        </w:rPr>
        <w:t xml:space="preserve"> vendimit të Komisionit Disiplinor përkatës në Këshillin përkatës. A</w:t>
      </w:r>
      <w:r w:rsidR="00736839">
        <w:rPr>
          <w:rFonts w:ascii="Times New Roman" w:hAnsi="Times New Roman"/>
          <w:sz w:val="24"/>
          <w:szCs w:val="24"/>
        </w:rPr>
        <w:t>nëtari i Këshillit, i cili ka qenë</w:t>
      </w:r>
      <w:r w:rsidRPr="00063043">
        <w:rPr>
          <w:rFonts w:ascii="Times New Roman" w:hAnsi="Times New Roman"/>
          <w:sz w:val="24"/>
          <w:szCs w:val="24"/>
        </w:rPr>
        <w:t xml:space="preserve"> anëtar i Komisionit, nuk mund të marrë pjesë në procesin e ankesës.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2. </w:t>
      </w:r>
      <w:r w:rsidRPr="00063043">
        <w:rPr>
          <w:rFonts w:ascii="Times New Roman" w:hAnsi="Times New Roman"/>
          <w:sz w:val="24"/>
          <w:szCs w:val="24"/>
        </w:rPr>
        <w:tab/>
        <w:t>Brenda pesëmbëdhjetë (15) ditëve nga marrja e vendimit të Komisionit Disiplinor, subjekti i hetimit dhe institucioni i autorizuar i cili ka</w:t>
      </w:r>
      <w:r w:rsidR="009265DE">
        <w:rPr>
          <w:rFonts w:ascii="Times New Roman" w:hAnsi="Times New Roman"/>
          <w:sz w:val="24"/>
          <w:szCs w:val="24"/>
        </w:rPr>
        <w:t xml:space="preserve"> filluar</w:t>
      </w:r>
      <w:r w:rsidRPr="00063043">
        <w:rPr>
          <w:rFonts w:ascii="Times New Roman" w:hAnsi="Times New Roman"/>
          <w:sz w:val="24"/>
          <w:szCs w:val="24"/>
        </w:rPr>
        <w:t xml:space="preserve"> procedurën disiplinore, mund të parashtr</w:t>
      </w:r>
      <w:r w:rsidR="00523045">
        <w:rPr>
          <w:rFonts w:ascii="Times New Roman" w:hAnsi="Times New Roman"/>
          <w:sz w:val="24"/>
          <w:szCs w:val="24"/>
        </w:rPr>
        <w:t>oj</w:t>
      </w:r>
      <w:r w:rsidR="00E07EE3">
        <w:rPr>
          <w:rFonts w:ascii="Times New Roman" w:hAnsi="Times New Roman"/>
          <w:sz w:val="24"/>
          <w:szCs w:val="24"/>
        </w:rPr>
        <w:t>n</w:t>
      </w:r>
      <w:r w:rsidR="00523045">
        <w:rPr>
          <w:rFonts w:ascii="Times New Roman" w:hAnsi="Times New Roman"/>
          <w:sz w:val="24"/>
          <w:szCs w:val="24"/>
        </w:rPr>
        <w:t>ë ankesë para Këshillit ndaj</w:t>
      </w:r>
      <w:r w:rsidRPr="00063043">
        <w:rPr>
          <w:rFonts w:ascii="Times New Roman" w:hAnsi="Times New Roman"/>
          <w:sz w:val="24"/>
          <w:szCs w:val="24"/>
        </w:rPr>
        <w:t xml:space="preserve"> vendimit të Komisionit Disiplinor.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3. </w:t>
      </w:r>
      <w:r w:rsidRPr="00063043">
        <w:rPr>
          <w:rFonts w:ascii="Times New Roman" w:hAnsi="Times New Roman"/>
          <w:sz w:val="24"/>
          <w:szCs w:val="24"/>
        </w:rPr>
        <w:tab/>
        <w:t>Afati për paraqitjen e ankesës</w:t>
      </w:r>
      <w:r w:rsidR="00E07EE3">
        <w:rPr>
          <w:rFonts w:ascii="Times New Roman" w:hAnsi="Times New Roman"/>
          <w:sz w:val="24"/>
          <w:szCs w:val="24"/>
        </w:rPr>
        <w:t>,</w:t>
      </w:r>
      <w:r w:rsidRPr="00063043">
        <w:rPr>
          <w:rFonts w:ascii="Times New Roman" w:hAnsi="Times New Roman"/>
          <w:sz w:val="24"/>
          <w:szCs w:val="24"/>
        </w:rPr>
        <w:t xml:space="preserve"> sipas paragrafit</w:t>
      </w:r>
      <w:r w:rsidR="00E07EE3">
        <w:rPr>
          <w:rFonts w:ascii="Times New Roman" w:hAnsi="Times New Roman"/>
          <w:sz w:val="24"/>
          <w:szCs w:val="24"/>
        </w:rPr>
        <w:t xml:space="preserve"> 2 të këtij neni, mund të vazhdohet</w:t>
      </w:r>
      <w:r w:rsidRPr="00063043">
        <w:rPr>
          <w:rFonts w:ascii="Times New Roman" w:hAnsi="Times New Roman"/>
          <w:sz w:val="24"/>
          <w:szCs w:val="24"/>
        </w:rPr>
        <w:t xml:space="preserve">, </w:t>
      </w:r>
      <w:r w:rsidR="00E07EE3">
        <w:rPr>
          <w:rFonts w:ascii="Times New Roman" w:hAnsi="Times New Roman"/>
          <w:sz w:val="24"/>
          <w:szCs w:val="24"/>
        </w:rPr>
        <w:t>me kusht që kërkesa për vazhdimin e afatit</w:t>
      </w:r>
      <w:r w:rsidRPr="00063043">
        <w:rPr>
          <w:rFonts w:ascii="Times New Roman" w:hAnsi="Times New Roman"/>
          <w:sz w:val="24"/>
          <w:szCs w:val="24"/>
        </w:rPr>
        <w:t xml:space="preserve"> para</w:t>
      </w:r>
      <w:r w:rsidR="00E07EE3">
        <w:rPr>
          <w:rFonts w:ascii="Times New Roman" w:hAnsi="Times New Roman"/>
          <w:sz w:val="24"/>
          <w:szCs w:val="24"/>
        </w:rPr>
        <w:t>qitet pranë</w:t>
      </w:r>
      <w:r w:rsidRPr="00063043">
        <w:rPr>
          <w:rFonts w:ascii="Times New Roman" w:hAnsi="Times New Roman"/>
          <w:sz w:val="24"/>
          <w:szCs w:val="24"/>
        </w:rPr>
        <w:t xml:space="preserve"> Këshillit brenda pesëmbëdhjetë (15) ditëve në dispozic</w:t>
      </w:r>
      <w:r w:rsidR="00E07EE3">
        <w:rPr>
          <w:rFonts w:ascii="Times New Roman" w:hAnsi="Times New Roman"/>
          <w:sz w:val="24"/>
          <w:szCs w:val="24"/>
        </w:rPr>
        <w:t>ion. Këshilli nuk lejon vazhdimin</w:t>
      </w:r>
      <w:r w:rsidRPr="00063043">
        <w:rPr>
          <w:rFonts w:ascii="Times New Roman" w:hAnsi="Times New Roman"/>
          <w:sz w:val="24"/>
          <w:szCs w:val="24"/>
        </w:rPr>
        <w:t xml:space="preserve"> e afatit për ankesën e paraqitur pas pesëmbëdhjetë (15) ditëve, përveç në rrethana të jashtëzakonshme.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E07EE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>Ankesa e ushtruar</w:t>
      </w:r>
      <w:r w:rsidR="00063043" w:rsidRPr="00063043">
        <w:rPr>
          <w:rFonts w:ascii="Times New Roman" w:hAnsi="Times New Roman"/>
          <w:sz w:val="24"/>
          <w:szCs w:val="24"/>
        </w:rPr>
        <w:t xml:space="preserve"> brenda këtyre afateve pezullon ekzekutimin e vendimit disiplinor.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5. </w:t>
      </w:r>
      <w:r w:rsidRPr="00063043">
        <w:rPr>
          <w:rFonts w:ascii="Times New Roman" w:hAnsi="Times New Roman"/>
          <w:sz w:val="24"/>
          <w:szCs w:val="24"/>
        </w:rPr>
        <w:tab/>
        <w:t>Përjashtimisht nga paragrafi 2 i këtij neni, në rast se Këshilli nuk merr vendim brenda tridhjetë (30) ditëve nga dita e pranimit të ankesës, subjekti i hetimit ose institucioni</w:t>
      </w:r>
      <w:r w:rsidR="00092ABF">
        <w:rPr>
          <w:rFonts w:ascii="Times New Roman" w:hAnsi="Times New Roman"/>
          <w:sz w:val="24"/>
          <w:szCs w:val="24"/>
        </w:rPr>
        <w:t xml:space="preserve"> i autorizuar i cili ka filluar</w:t>
      </w:r>
      <w:r w:rsidRPr="00063043">
        <w:rPr>
          <w:rFonts w:ascii="Times New Roman" w:hAnsi="Times New Roman"/>
          <w:sz w:val="24"/>
          <w:szCs w:val="24"/>
        </w:rPr>
        <w:t xml:space="preserve"> procedurën disiplinore mund të bëj</w:t>
      </w:r>
      <w:r w:rsidR="00092ABF">
        <w:rPr>
          <w:rFonts w:ascii="Times New Roman" w:hAnsi="Times New Roman"/>
          <w:sz w:val="24"/>
          <w:szCs w:val="24"/>
        </w:rPr>
        <w:t>në ankesë pranë</w:t>
      </w:r>
      <w:r w:rsidRPr="00063043">
        <w:rPr>
          <w:rFonts w:ascii="Times New Roman" w:hAnsi="Times New Roman"/>
          <w:sz w:val="24"/>
          <w:szCs w:val="24"/>
        </w:rPr>
        <w:t xml:space="preserve"> Gjykatës Supreme për mosveprim të Këshillit përkatës.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Neni 18</w:t>
      </w:r>
    </w:p>
    <w:p w:rsid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Arsyet për ankesë</w:t>
      </w:r>
    </w:p>
    <w:p w:rsidR="002A066E" w:rsidRPr="00063043" w:rsidRDefault="002A066E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2A066E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Ankesë mund të ushtrohet</w:t>
      </w:r>
      <w:r w:rsidR="001026D1">
        <w:rPr>
          <w:rFonts w:ascii="Times New Roman" w:hAnsi="Times New Roman"/>
          <w:sz w:val="24"/>
          <w:szCs w:val="24"/>
        </w:rPr>
        <w:t xml:space="preserve"> në rrethanat si në vijim</w:t>
      </w:r>
      <w:r w:rsidR="00063043" w:rsidRPr="00063043">
        <w:rPr>
          <w:rFonts w:ascii="Times New Roman" w:hAnsi="Times New Roman"/>
          <w:sz w:val="24"/>
          <w:szCs w:val="24"/>
        </w:rPr>
        <w:t>: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>1.1</w:t>
      </w:r>
      <w:r w:rsidRPr="00063043">
        <w:rPr>
          <w:rFonts w:ascii="Times New Roman" w:hAnsi="Times New Roman"/>
          <w:sz w:val="24"/>
          <w:szCs w:val="24"/>
        </w:rPr>
        <w:tab/>
        <w:t>në rast të shkeljes së legjislacionit në fuqi për gjyqtarë dhe prokurorë;</w:t>
      </w:r>
    </w:p>
    <w:p w:rsidR="00063043" w:rsidRPr="00063043" w:rsidRDefault="00063043" w:rsidP="0006304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>1.2</w:t>
      </w:r>
      <w:r w:rsidRPr="00063043">
        <w:rPr>
          <w:rFonts w:ascii="Times New Roman" w:hAnsi="Times New Roman"/>
          <w:sz w:val="24"/>
          <w:szCs w:val="24"/>
        </w:rPr>
        <w:tab/>
        <w:t>në rast të shkeljes procedurale;</w:t>
      </w:r>
    </w:p>
    <w:p w:rsidR="00063043" w:rsidRPr="00063043" w:rsidRDefault="00063043" w:rsidP="0006304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lastRenderedPageBreak/>
        <w:t xml:space="preserve">1.3 </w:t>
      </w:r>
      <w:r w:rsidRPr="00063043">
        <w:rPr>
          <w:rFonts w:ascii="Times New Roman" w:hAnsi="Times New Roman"/>
          <w:sz w:val="24"/>
          <w:szCs w:val="24"/>
        </w:rPr>
        <w:tab/>
        <w:t>në rast të një gabimi faktik të qartë apo të dukshëm i cili ndikon në të drejtat substanciale të palës në qoftë se ndikon seriozisht në paanësinë, integritetin ose reputacionin publik të procedurës;</w:t>
      </w:r>
    </w:p>
    <w:p w:rsidR="00063043" w:rsidRPr="00063043" w:rsidRDefault="00063043" w:rsidP="0006304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Neni 19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Vendimi i Këshillit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>1.</w:t>
      </w:r>
      <w:r w:rsidRPr="00063043">
        <w:rPr>
          <w:rFonts w:ascii="Times New Roman" w:hAnsi="Times New Roman"/>
          <w:sz w:val="24"/>
          <w:szCs w:val="24"/>
        </w:rPr>
        <w:tab/>
        <w:t>Vendimi i Këshillit duhet të jetë me shkrim dhe i bazuar, dhe duhet të lëshohet brenda një periudhe prej tridhjetë (30) ditësh nga dita e pranimit të ankesës.</w:t>
      </w:r>
    </w:p>
    <w:p w:rsidR="00063043" w:rsidRPr="00063043" w:rsidRDefault="00063043" w:rsidP="00063043">
      <w:pPr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1026D1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Këshilli, </w:t>
      </w:r>
      <w:r w:rsidR="00E7098B">
        <w:rPr>
          <w:rFonts w:ascii="Times New Roman" w:hAnsi="Times New Roman"/>
          <w:sz w:val="24"/>
          <w:szCs w:val="24"/>
        </w:rPr>
        <w:t xml:space="preserve">në një </w:t>
      </w:r>
      <w:r>
        <w:rPr>
          <w:rFonts w:ascii="Times New Roman" w:hAnsi="Times New Roman"/>
          <w:sz w:val="24"/>
          <w:szCs w:val="24"/>
        </w:rPr>
        <w:t xml:space="preserve">takim të hapur, </w:t>
      </w:r>
      <w:r w:rsidR="00063043" w:rsidRPr="00063043">
        <w:rPr>
          <w:rFonts w:ascii="Times New Roman" w:hAnsi="Times New Roman"/>
          <w:sz w:val="24"/>
          <w:szCs w:val="24"/>
        </w:rPr>
        <w:t>vendos me shumicën e votave</w:t>
      </w:r>
      <w:r>
        <w:rPr>
          <w:rFonts w:ascii="Times New Roman" w:hAnsi="Times New Roman"/>
          <w:sz w:val="24"/>
          <w:szCs w:val="24"/>
        </w:rPr>
        <w:t xml:space="preserve"> të të gjithë anëtarëve të tij</w:t>
      </w:r>
      <w:r w:rsidR="00063043" w:rsidRPr="00063043">
        <w:rPr>
          <w:rFonts w:ascii="Times New Roman" w:hAnsi="Times New Roman"/>
          <w:sz w:val="24"/>
          <w:szCs w:val="24"/>
        </w:rPr>
        <w:t>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3. </w:t>
      </w:r>
      <w:r w:rsidRPr="00063043">
        <w:rPr>
          <w:rFonts w:ascii="Times New Roman" w:hAnsi="Times New Roman"/>
          <w:sz w:val="24"/>
          <w:szCs w:val="24"/>
        </w:rPr>
        <w:tab/>
        <w:t>Me rastin e vendim</w:t>
      </w:r>
      <w:r w:rsidR="00975DB1">
        <w:rPr>
          <w:rFonts w:ascii="Times New Roman" w:hAnsi="Times New Roman"/>
          <w:sz w:val="24"/>
          <w:szCs w:val="24"/>
        </w:rPr>
        <w:t>it mbi ankesën, Këshilli mund ta refuzojë ankesën, ta vërtetojë vendimin ose t’ia kthejë të</w:t>
      </w:r>
      <w:r w:rsidRPr="00063043">
        <w:rPr>
          <w:rFonts w:ascii="Times New Roman" w:hAnsi="Times New Roman"/>
          <w:sz w:val="24"/>
          <w:szCs w:val="24"/>
        </w:rPr>
        <w:t xml:space="preserve"> Komisionit Disiplinor për </w:t>
      </w:r>
      <w:r w:rsidR="00D06803">
        <w:rPr>
          <w:rFonts w:ascii="Times New Roman" w:hAnsi="Times New Roman"/>
          <w:sz w:val="24"/>
          <w:szCs w:val="24"/>
        </w:rPr>
        <w:t>ri</w:t>
      </w:r>
      <w:r w:rsidRPr="00063043">
        <w:rPr>
          <w:rFonts w:ascii="Times New Roman" w:hAnsi="Times New Roman"/>
          <w:sz w:val="24"/>
          <w:szCs w:val="24"/>
        </w:rPr>
        <w:t>shqyrtim.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4. </w:t>
      </w:r>
      <w:r w:rsidRPr="00063043">
        <w:rPr>
          <w:rFonts w:ascii="Times New Roman" w:hAnsi="Times New Roman"/>
          <w:sz w:val="24"/>
          <w:szCs w:val="24"/>
        </w:rPr>
        <w:tab/>
        <w:t xml:space="preserve">Vendimi i cekur në </w:t>
      </w:r>
      <w:r w:rsidR="00FC18A0">
        <w:rPr>
          <w:rFonts w:ascii="Times New Roman" w:hAnsi="Times New Roman"/>
          <w:sz w:val="24"/>
          <w:szCs w:val="24"/>
        </w:rPr>
        <w:t>paragrafin 1 të këtij neni duhet të jetë i</w:t>
      </w:r>
      <w:r w:rsidRPr="00063043">
        <w:rPr>
          <w:rFonts w:ascii="Times New Roman" w:hAnsi="Times New Roman"/>
          <w:sz w:val="24"/>
          <w:szCs w:val="24"/>
        </w:rPr>
        <w:t xml:space="preserve"> bazuar për sa i përket provave të administruara nga të dyja palët, dhe interpretimit të shkeljeve të pretenduara, si dhe </w:t>
      </w:r>
      <w:r w:rsidR="00FC18A0">
        <w:rPr>
          <w:rFonts w:ascii="Times New Roman" w:hAnsi="Times New Roman"/>
          <w:sz w:val="24"/>
          <w:szCs w:val="24"/>
        </w:rPr>
        <w:t>duhet të përmbajë një dënim që të përshtatshëm</w:t>
      </w:r>
      <w:r w:rsidRPr="00063043">
        <w:rPr>
          <w:rFonts w:ascii="Times New Roman" w:hAnsi="Times New Roman"/>
          <w:sz w:val="24"/>
          <w:szCs w:val="24"/>
        </w:rPr>
        <w:t xml:space="preserve"> për realizimin e qëllimit të përcaktuar me këtë </w:t>
      </w:r>
      <w:r w:rsidRPr="00FC18A0">
        <w:rPr>
          <w:rFonts w:ascii="Times New Roman" w:hAnsi="Times New Roman"/>
          <w:sz w:val="24"/>
          <w:szCs w:val="24"/>
        </w:rPr>
        <w:t>ligj. Në një rast të tillë, vendimi i Këshillit duhet të reflektojë dhe të arsyetojë zbatimin e</w:t>
      </w:r>
      <w:r w:rsidR="00FC18A0" w:rsidRPr="00FC18A0">
        <w:rPr>
          <w:rFonts w:ascii="Times New Roman" w:hAnsi="Times New Roman"/>
          <w:sz w:val="24"/>
          <w:szCs w:val="24"/>
        </w:rPr>
        <w:t xml:space="preserve"> parimit të proporcionalitetit kur vendoset në</w:t>
      </w:r>
      <w:r w:rsidRPr="00FC18A0">
        <w:rPr>
          <w:rFonts w:ascii="Times New Roman" w:hAnsi="Times New Roman"/>
          <w:sz w:val="24"/>
          <w:szCs w:val="24"/>
        </w:rPr>
        <w:t xml:space="preserve"> çështje</w:t>
      </w:r>
      <w:r w:rsidR="00FC18A0" w:rsidRPr="00FC18A0">
        <w:rPr>
          <w:rFonts w:ascii="Times New Roman" w:hAnsi="Times New Roman"/>
          <w:sz w:val="24"/>
          <w:szCs w:val="24"/>
        </w:rPr>
        <w:t xml:space="preserve"> të tilla</w:t>
      </w:r>
      <w:r w:rsidRPr="00FC18A0">
        <w:rPr>
          <w:rFonts w:ascii="Times New Roman" w:hAnsi="Times New Roman"/>
          <w:sz w:val="24"/>
          <w:szCs w:val="24"/>
        </w:rPr>
        <w:t>.</w:t>
      </w:r>
    </w:p>
    <w:p w:rsidR="00063043" w:rsidRPr="00D11D37" w:rsidRDefault="00063043" w:rsidP="00063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Neni 20</w:t>
      </w:r>
    </w:p>
    <w:p w:rsidR="00063043" w:rsidRPr="00063043" w:rsidRDefault="00FC18A0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Ankesa ndaj</w:t>
      </w:r>
      <w:r w:rsidR="00063043" w:rsidRPr="00063043">
        <w:rPr>
          <w:rFonts w:ascii="Times New Roman" w:hAnsi="Times New Roman"/>
          <w:b/>
          <w:sz w:val="24"/>
          <w:szCs w:val="24"/>
        </w:rPr>
        <w:t xml:space="preserve"> Vendimit të Këshillit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1. </w:t>
      </w:r>
      <w:r w:rsidRPr="00063043">
        <w:rPr>
          <w:rFonts w:ascii="Times New Roman" w:hAnsi="Times New Roman"/>
          <w:sz w:val="24"/>
          <w:szCs w:val="24"/>
        </w:rPr>
        <w:tab/>
        <w:t>Subjekti i hetimit dhe institucioni</w:t>
      </w:r>
      <w:r w:rsidR="0012115E">
        <w:rPr>
          <w:rFonts w:ascii="Times New Roman" w:hAnsi="Times New Roman"/>
          <w:sz w:val="24"/>
          <w:szCs w:val="24"/>
        </w:rPr>
        <w:t xml:space="preserve"> i autorizuar i cili ka filluar procedurat hetimore</w:t>
      </w:r>
      <w:r w:rsidRPr="00063043">
        <w:rPr>
          <w:rFonts w:ascii="Times New Roman" w:hAnsi="Times New Roman"/>
          <w:sz w:val="24"/>
          <w:szCs w:val="24"/>
        </w:rPr>
        <w:t xml:space="preserve"> mund t</w:t>
      </w:r>
      <w:r w:rsidR="0012115E">
        <w:rPr>
          <w:rFonts w:ascii="Times New Roman" w:hAnsi="Times New Roman"/>
          <w:sz w:val="24"/>
          <w:szCs w:val="24"/>
        </w:rPr>
        <w:t>ë paraqesin ankesë ndaj vendimeve të Këshillit pranë</w:t>
      </w:r>
      <w:r w:rsidRPr="00063043">
        <w:rPr>
          <w:rFonts w:ascii="Times New Roman" w:hAnsi="Times New Roman"/>
          <w:sz w:val="24"/>
          <w:szCs w:val="24"/>
        </w:rPr>
        <w:t xml:space="preserve"> Gjykatës Supreme, brenda pesëmbëdhjetë (15) ditëve nga dita e marrjes së vendimit.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2. </w:t>
      </w:r>
      <w:r w:rsidRPr="00063043">
        <w:rPr>
          <w:rFonts w:ascii="Times New Roman" w:hAnsi="Times New Roman"/>
          <w:sz w:val="24"/>
          <w:szCs w:val="24"/>
        </w:rPr>
        <w:tab/>
        <w:t>Përjashtimisht nga paragrafi 1 i këtij neni, në rast se Këshilli nuk merr vendim brenda tridhjetë (30) ditëve nga dita e pranimit të ankesës, subjekti i hetimit apo institucioni</w:t>
      </w:r>
      <w:r w:rsidR="0012115E">
        <w:rPr>
          <w:rFonts w:ascii="Times New Roman" w:hAnsi="Times New Roman"/>
          <w:sz w:val="24"/>
          <w:szCs w:val="24"/>
        </w:rPr>
        <w:t xml:space="preserve"> i autorizuar i cili ka filluar</w:t>
      </w:r>
      <w:r w:rsidRPr="00063043">
        <w:rPr>
          <w:rFonts w:ascii="Times New Roman" w:hAnsi="Times New Roman"/>
          <w:sz w:val="24"/>
          <w:szCs w:val="24"/>
        </w:rPr>
        <w:t xml:space="preserve"> procedurën disiplinore, mund të bëj</w:t>
      </w:r>
      <w:r w:rsidR="0012115E">
        <w:rPr>
          <w:rFonts w:ascii="Times New Roman" w:hAnsi="Times New Roman"/>
          <w:sz w:val="24"/>
          <w:szCs w:val="24"/>
        </w:rPr>
        <w:t>n</w:t>
      </w:r>
      <w:r w:rsidRPr="00063043">
        <w:rPr>
          <w:rFonts w:ascii="Times New Roman" w:hAnsi="Times New Roman"/>
          <w:sz w:val="24"/>
          <w:szCs w:val="24"/>
        </w:rPr>
        <w:t>ë ankesë pranë Gj</w:t>
      </w:r>
      <w:r w:rsidR="0012115E">
        <w:rPr>
          <w:rFonts w:ascii="Times New Roman" w:hAnsi="Times New Roman"/>
          <w:sz w:val="24"/>
          <w:szCs w:val="24"/>
        </w:rPr>
        <w:t>ykatës Supreme për mosveprim të</w:t>
      </w:r>
      <w:r w:rsidRPr="00063043">
        <w:rPr>
          <w:rFonts w:ascii="Times New Roman" w:hAnsi="Times New Roman"/>
          <w:sz w:val="24"/>
          <w:szCs w:val="24"/>
        </w:rPr>
        <w:t xml:space="preserve"> Këshilli</w:t>
      </w:r>
      <w:r w:rsidR="0012115E">
        <w:rPr>
          <w:rFonts w:ascii="Times New Roman" w:hAnsi="Times New Roman"/>
          <w:sz w:val="24"/>
          <w:szCs w:val="24"/>
        </w:rPr>
        <w:t>t</w:t>
      </w:r>
      <w:r w:rsidRPr="00063043">
        <w:rPr>
          <w:rFonts w:ascii="Times New Roman" w:hAnsi="Times New Roman"/>
          <w:sz w:val="24"/>
          <w:szCs w:val="24"/>
        </w:rPr>
        <w:t xml:space="preserve"> përkatës.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Neni 21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Shqyrtimi nga Gjykata Supreme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1. </w:t>
      </w:r>
      <w:r w:rsidRPr="00063043">
        <w:rPr>
          <w:rFonts w:ascii="Times New Roman" w:hAnsi="Times New Roman"/>
          <w:sz w:val="24"/>
          <w:szCs w:val="24"/>
        </w:rPr>
        <w:tab/>
      </w:r>
      <w:r w:rsidR="003417A6">
        <w:rPr>
          <w:rFonts w:ascii="Times New Roman" w:hAnsi="Times New Roman"/>
          <w:sz w:val="24"/>
          <w:szCs w:val="24"/>
        </w:rPr>
        <w:t>Gjykata Supreme, në një trup</w:t>
      </w:r>
      <w:r w:rsidRPr="00063043">
        <w:rPr>
          <w:rFonts w:ascii="Times New Roman" w:hAnsi="Times New Roman"/>
          <w:sz w:val="24"/>
          <w:szCs w:val="24"/>
        </w:rPr>
        <w:t xml:space="preserve"> gjykues të përbërë nga tre anëtarë, të zgjedhur nga kryetari i Gjykatës Supreme, brenda dyzet e pesë (</w:t>
      </w:r>
      <w:r w:rsidR="003417A6">
        <w:rPr>
          <w:rFonts w:ascii="Times New Roman" w:hAnsi="Times New Roman"/>
          <w:sz w:val="24"/>
          <w:szCs w:val="24"/>
        </w:rPr>
        <w:t>45) ditëve, shqyrton dhe vendos lidhur me ankesat ndaj</w:t>
      </w:r>
      <w:r w:rsidRPr="00063043">
        <w:rPr>
          <w:rFonts w:ascii="Times New Roman" w:hAnsi="Times New Roman"/>
          <w:sz w:val="24"/>
          <w:szCs w:val="24"/>
        </w:rPr>
        <w:t xml:space="preserve"> vendimit të Këshillit përkatës, në bazë të këtij ligji. Në rast se Kryetari i Gjykatës Supreme është subjekt i hetimit,</w:t>
      </w:r>
      <w:r w:rsidR="003417A6">
        <w:rPr>
          <w:rFonts w:ascii="Times New Roman" w:hAnsi="Times New Roman"/>
          <w:sz w:val="24"/>
          <w:szCs w:val="24"/>
        </w:rPr>
        <w:t xml:space="preserve"> atëherë zgjedhjen e anëtareve e bën gjyqtari më i moshuar</w:t>
      </w:r>
      <w:r w:rsidRPr="00063043">
        <w:rPr>
          <w:rFonts w:ascii="Times New Roman" w:hAnsi="Times New Roman"/>
          <w:sz w:val="24"/>
          <w:szCs w:val="24"/>
        </w:rPr>
        <w:t xml:space="preserve"> i Gjykatës Supreme.</w:t>
      </w:r>
    </w:p>
    <w:p w:rsidR="003417A6" w:rsidRPr="00063043" w:rsidRDefault="003417A6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2. </w:t>
      </w:r>
      <w:r w:rsidRPr="00063043">
        <w:rPr>
          <w:rFonts w:ascii="Times New Roman" w:hAnsi="Times New Roman"/>
          <w:sz w:val="24"/>
          <w:szCs w:val="24"/>
        </w:rPr>
        <w:tab/>
        <w:t>Vendimet e Këshillit shqyrtohen në aspektin e shkeljeve të legjislacionit në fuqi, shk</w:t>
      </w:r>
      <w:r w:rsidR="00481805">
        <w:rPr>
          <w:rFonts w:ascii="Times New Roman" w:hAnsi="Times New Roman"/>
          <w:sz w:val="24"/>
          <w:szCs w:val="24"/>
        </w:rPr>
        <w:t>eljeve procedurale, dhe vërtetimit</w:t>
      </w:r>
      <w:r w:rsidRPr="00063043">
        <w:rPr>
          <w:rFonts w:ascii="Times New Roman" w:hAnsi="Times New Roman"/>
          <w:sz w:val="24"/>
          <w:szCs w:val="24"/>
        </w:rPr>
        <w:t xml:space="preserve"> të gabuar të </w:t>
      </w:r>
      <w:r w:rsidR="00481805">
        <w:rPr>
          <w:rFonts w:ascii="Times New Roman" w:hAnsi="Times New Roman"/>
          <w:sz w:val="24"/>
          <w:szCs w:val="24"/>
        </w:rPr>
        <w:t>gjendjes faktike ose të provave</w:t>
      </w:r>
      <w:r w:rsidRPr="00063043">
        <w:rPr>
          <w:rFonts w:ascii="Times New Roman" w:hAnsi="Times New Roman"/>
          <w:sz w:val="24"/>
          <w:szCs w:val="24"/>
        </w:rPr>
        <w:t xml:space="preserve"> të pamjaftueshme.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063043">
        <w:rPr>
          <w:rFonts w:ascii="Times New Roman" w:hAnsi="Times New Roman"/>
          <w:sz w:val="24"/>
          <w:szCs w:val="24"/>
        </w:rPr>
        <w:tab/>
        <w:t>Pas shqyrtimit të ankesës, Gjykata Supreme mund të konf</w:t>
      </w:r>
      <w:r w:rsidR="007A2B52">
        <w:rPr>
          <w:rFonts w:ascii="Times New Roman" w:hAnsi="Times New Roman"/>
          <w:sz w:val="24"/>
          <w:szCs w:val="24"/>
        </w:rPr>
        <w:t xml:space="preserve">irmojë vendimin e Këshillit, </w:t>
      </w:r>
      <w:r w:rsidRPr="00063043">
        <w:rPr>
          <w:rFonts w:ascii="Times New Roman" w:hAnsi="Times New Roman"/>
          <w:sz w:val="24"/>
          <w:szCs w:val="24"/>
        </w:rPr>
        <w:t xml:space="preserve">ta ndryshojë </w:t>
      </w:r>
      <w:r w:rsidR="007A2B52">
        <w:rPr>
          <w:rFonts w:ascii="Times New Roman" w:hAnsi="Times New Roman"/>
          <w:sz w:val="24"/>
          <w:szCs w:val="24"/>
        </w:rPr>
        <w:t xml:space="preserve">atë </w:t>
      </w:r>
      <w:r w:rsidRPr="00063043">
        <w:rPr>
          <w:rFonts w:ascii="Times New Roman" w:hAnsi="Times New Roman"/>
          <w:sz w:val="24"/>
          <w:szCs w:val="24"/>
        </w:rPr>
        <w:t xml:space="preserve">apo ta kthejë në Këshill për </w:t>
      </w:r>
      <w:r w:rsidR="007A2B52">
        <w:rPr>
          <w:rFonts w:ascii="Times New Roman" w:hAnsi="Times New Roman"/>
          <w:sz w:val="24"/>
          <w:szCs w:val="24"/>
        </w:rPr>
        <w:t>ri</w:t>
      </w:r>
      <w:r w:rsidRPr="00063043">
        <w:rPr>
          <w:rFonts w:ascii="Times New Roman" w:hAnsi="Times New Roman"/>
          <w:sz w:val="24"/>
          <w:szCs w:val="24"/>
        </w:rPr>
        <w:t>shqyrtim.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4. </w:t>
      </w:r>
      <w:r w:rsidRPr="00063043">
        <w:rPr>
          <w:rFonts w:ascii="Times New Roman" w:hAnsi="Times New Roman"/>
          <w:sz w:val="24"/>
          <w:szCs w:val="24"/>
        </w:rPr>
        <w:tab/>
        <w:t xml:space="preserve">Në rast se Gjykata Supreme vendos të kthejë çështjen për </w:t>
      </w:r>
      <w:r w:rsidR="007A2B52">
        <w:rPr>
          <w:rFonts w:ascii="Times New Roman" w:hAnsi="Times New Roman"/>
          <w:sz w:val="24"/>
          <w:szCs w:val="24"/>
        </w:rPr>
        <w:t>ri</w:t>
      </w:r>
      <w:r w:rsidRPr="00063043">
        <w:rPr>
          <w:rFonts w:ascii="Times New Roman" w:hAnsi="Times New Roman"/>
          <w:sz w:val="24"/>
          <w:szCs w:val="24"/>
        </w:rPr>
        <w:t>shqyrtim në Këshillin përkatës, atëherë Këshilli përkatës vendos brenda tridhjetë (30) ditëve nga dita e marrj</w:t>
      </w:r>
      <w:r w:rsidR="007A2B52">
        <w:rPr>
          <w:rFonts w:ascii="Times New Roman" w:hAnsi="Times New Roman"/>
          <w:sz w:val="24"/>
          <w:szCs w:val="24"/>
        </w:rPr>
        <w:t>es së vendimit, sipas udhëzimit</w:t>
      </w:r>
      <w:r w:rsidRPr="00063043">
        <w:rPr>
          <w:rFonts w:ascii="Times New Roman" w:hAnsi="Times New Roman"/>
          <w:sz w:val="24"/>
          <w:szCs w:val="24"/>
        </w:rPr>
        <w:t xml:space="preserve"> të Gjykatës, si dhe njofton Gjykatën</w:t>
      </w:r>
      <w:r w:rsidR="007A2B52">
        <w:rPr>
          <w:rFonts w:ascii="Times New Roman" w:hAnsi="Times New Roman"/>
          <w:sz w:val="24"/>
          <w:szCs w:val="24"/>
        </w:rPr>
        <w:t xml:space="preserve"> për këtë</w:t>
      </w:r>
      <w:r w:rsidRPr="00063043">
        <w:rPr>
          <w:rFonts w:ascii="Times New Roman" w:hAnsi="Times New Roman"/>
          <w:sz w:val="24"/>
          <w:szCs w:val="24"/>
        </w:rPr>
        <w:t>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B36837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Në rast se Gjykata Supreme</w:t>
      </w:r>
      <w:r w:rsidR="00063043" w:rsidRPr="00063043">
        <w:rPr>
          <w:rFonts w:ascii="Times New Roman" w:hAnsi="Times New Roman"/>
          <w:sz w:val="24"/>
          <w:szCs w:val="24"/>
        </w:rPr>
        <w:t xml:space="preserve"> nuk merr njoftim lidhur me v</w:t>
      </w:r>
      <w:r>
        <w:rPr>
          <w:rFonts w:ascii="Times New Roman" w:hAnsi="Times New Roman"/>
          <w:sz w:val="24"/>
          <w:szCs w:val="24"/>
        </w:rPr>
        <w:t>endimin e cekur</w:t>
      </w:r>
      <w:r w:rsidR="00063043" w:rsidRPr="00063043">
        <w:rPr>
          <w:rFonts w:ascii="Times New Roman" w:hAnsi="Times New Roman"/>
          <w:sz w:val="24"/>
          <w:szCs w:val="24"/>
        </w:rPr>
        <w:t xml:space="preserve"> në paragrafin 5 të këtij neni brenda dyzet e pesë (45) </w:t>
      </w:r>
      <w:r>
        <w:rPr>
          <w:rFonts w:ascii="Times New Roman" w:hAnsi="Times New Roman"/>
          <w:sz w:val="24"/>
          <w:szCs w:val="24"/>
        </w:rPr>
        <w:t xml:space="preserve">nga dita e kthimit të rastit </w:t>
      </w:r>
      <w:r w:rsidR="00063043" w:rsidRPr="00063043">
        <w:rPr>
          <w:rFonts w:ascii="Times New Roman" w:hAnsi="Times New Roman"/>
          <w:sz w:val="24"/>
          <w:szCs w:val="24"/>
        </w:rPr>
        <w:t>për shqyrtim,</w:t>
      </w:r>
      <w:r>
        <w:rPr>
          <w:rFonts w:ascii="Times New Roman" w:hAnsi="Times New Roman"/>
          <w:sz w:val="24"/>
          <w:szCs w:val="24"/>
        </w:rPr>
        <w:t xml:space="preserve"> atëherë Gjykata Supreme vendos</w:t>
      </w:r>
      <w:r w:rsidR="00063043" w:rsidRPr="00063043">
        <w:rPr>
          <w:rFonts w:ascii="Times New Roman" w:hAnsi="Times New Roman"/>
          <w:sz w:val="24"/>
          <w:szCs w:val="24"/>
        </w:rPr>
        <w:t xml:space="preserve"> mbi rastin brenda pesëmb</w:t>
      </w:r>
      <w:r>
        <w:rPr>
          <w:rFonts w:ascii="Times New Roman" w:hAnsi="Times New Roman"/>
          <w:sz w:val="24"/>
          <w:szCs w:val="24"/>
        </w:rPr>
        <w:t>ëdhjetë (15) ditëve pas kalimit</w:t>
      </w:r>
      <w:r w:rsidR="00063043" w:rsidRPr="00063043">
        <w:rPr>
          <w:rFonts w:ascii="Times New Roman" w:hAnsi="Times New Roman"/>
          <w:sz w:val="24"/>
          <w:szCs w:val="24"/>
        </w:rPr>
        <w:t xml:space="preserve"> të afatit sipas këtij paragrafi.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6. </w:t>
      </w:r>
      <w:r w:rsidRPr="00063043">
        <w:rPr>
          <w:rFonts w:ascii="Times New Roman" w:hAnsi="Times New Roman"/>
          <w:sz w:val="24"/>
          <w:szCs w:val="24"/>
        </w:rPr>
        <w:tab/>
        <w:t>Vendimi i Gjykatës Supreme është përfundimtar.</w:t>
      </w: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043">
        <w:rPr>
          <w:rFonts w:ascii="Times New Roman" w:hAnsi="Times New Roman"/>
          <w:b/>
          <w:bCs/>
          <w:sz w:val="24"/>
          <w:szCs w:val="24"/>
        </w:rPr>
        <w:t>KAPITULLI IV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043">
        <w:rPr>
          <w:rFonts w:ascii="Times New Roman" w:hAnsi="Times New Roman"/>
          <w:b/>
          <w:bCs/>
          <w:sz w:val="24"/>
          <w:szCs w:val="24"/>
        </w:rPr>
        <w:t>DISPOZITAT KALIMTARE DHE PËRFUNDIMTARE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043">
        <w:rPr>
          <w:rFonts w:ascii="Times New Roman" w:hAnsi="Times New Roman"/>
          <w:b/>
          <w:bCs/>
          <w:sz w:val="24"/>
          <w:szCs w:val="24"/>
        </w:rPr>
        <w:t>Neni 22</w:t>
      </w:r>
      <w:r w:rsidRPr="00063043">
        <w:rPr>
          <w:rFonts w:ascii="Times New Roman" w:hAnsi="Times New Roman"/>
          <w:b/>
          <w:bCs/>
          <w:sz w:val="24"/>
          <w:szCs w:val="24"/>
        </w:rPr>
        <w:br/>
        <w:t>Dispozitat kalimtare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numPr>
          <w:ilvl w:val="0"/>
          <w:numId w:val="41"/>
        </w:numPr>
        <w:tabs>
          <w:tab w:val="left" w:pos="27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>(…)</w:t>
      </w:r>
    </w:p>
    <w:p w:rsidR="00063043" w:rsidRPr="00063043" w:rsidRDefault="00063043" w:rsidP="00063043">
      <w:pPr>
        <w:tabs>
          <w:tab w:val="left" w:pos="2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Neni 23</w:t>
      </w:r>
    </w:p>
    <w:p w:rsidR="00063043" w:rsidRPr="00063043" w:rsidRDefault="00063043" w:rsidP="000630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43">
        <w:rPr>
          <w:rFonts w:ascii="Times New Roman" w:hAnsi="Times New Roman"/>
          <w:b/>
          <w:sz w:val="24"/>
          <w:szCs w:val="24"/>
        </w:rPr>
        <w:t>Hyrja në fuqi</w:t>
      </w:r>
    </w:p>
    <w:p w:rsidR="00063043" w:rsidRPr="00063043" w:rsidRDefault="00063043" w:rsidP="00063043">
      <w:pPr>
        <w:spacing w:line="240" w:lineRule="auto"/>
        <w:jc w:val="center"/>
        <w:rPr>
          <w:b/>
        </w:rPr>
      </w:pPr>
    </w:p>
    <w:p w:rsidR="00063043" w:rsidRPr="00063043" w:rsidRDefault="00063043" w:rsidP="00063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3043">
        <w:rPr>
          <w:rFonts w:ascii="Times New Roman" w:hAnsi="Times New Roman"/>
          <w:sz w:val="24"/>
          <w:szCs w:val="24"/>
        </w:rPr>
        <w:t xml:space="preserve">Ky ligj hyn në fuqi pesëmbëdhjetë (15) ditë pas publikimit në Gazetën Zyrtare të Republikës së Kosovës. </w:t>
      </w:r>
    </w:p>
    <w:p w:rsidR="00131A8A" w:rsidRPr="00D11D37" w:rsidRDefault="00131A8A" w:rsidP="000630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31A8A" w:rsidRPr="00D11D37" w:rsidSect="002D3F4E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19" w:rsidRDefault="00356D19" w:rsidP="005319E6">
      <w:pPr>
        <w:spacing w:line="240" w:lineRule="auto"/>
      </w:pPr>
      <w:r>
        <w:separator/>
      </w:r>
    </w:p>
  </w:endnote>
  <w:endnote w:type="continuationSeparator" w:id="0">
    <w:p w:rsidR="00356D19" w:rsidRDefault="00356D19" w:rsidP="00531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44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342A9" w:rsidRPr="00C62D1E" w:rsidRDefault="00546D03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C62D1E">
          <w:rPr>
            <w:rFonts w:ascii="Times New Roman" w:hAnsi="Times New Roman"/>
            <w:sz w:val="20"/>
            <w:szCs w:val="20"/>
          </w:rPr>
          <w:fldChar w:fldCharType="begin"/>
        </w:r>
        <w:r w:rsidR="003342A9" w:rsidRPr="00C62D1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62D1E">
          <w:rPr>
            <w:rFonts w:ascii="Times New Roman" w:hAnsi="Times New Roman"/>
            <w:sz w:val="20"/>
            <w:szCs w:val="20"/>
          </w:rPr>
          <w:fldChar w:fldCharType="separate"/>
        </w:r>
        <w:r w:rsidR="000117E3">
          <w:rPr>
            <w:rFonts w:ascii="Times New Roman" w:hAnsi="Times New Roman"/>
            <w:noProof/>
            <w:sz w:val="20"/>
            <w:szCs w:val="20"/>
          </w:rPr>
          <w:t>1</w:t>
        </w:r>
        <w:r w:rsidRPr="00C62D1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3342A9" w:rsidRDefault="00334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19" w:rsidRDefault="00356D19" w:rsidP="005319E6">
      <w:pPr>
        <w:spacing w:line="240" w:lineRule="auto"/>
      </w:pPr>
      <w:r>
        <w:separator/>
      </w:r>
    </w:p>
  </w:footnote>
  <w:footnote w:type="continuationSeparator" w:id="0">
    <w:p w:rsidR="00356D19" w:rsidRDefault="00356D19" w:rsidP="005319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7B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07F7D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6712C"/>
    <w:multiLevelType w:val="hybridMultilevel"/>
    <w:tmpl w:val="7BD6330E"/>
    <w:lvl w:ilvl="0" w:tplc="222653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363E"/>
    <w:multiLevelType w:val="hybridMultilevel"/>
    <w:tmpl w:val="0E1A35FE"/>
    <w:lvl w:ilvl="0" w:tplc="7132E5A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6E78"/>
    <w:multiLevelType w:val="hybridMultilevel"/>
    <w:tmpl w:val="7604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84C8D"/>
    <w:multiLevelType w:val="multilevel"/>
    <w:tmpl w:val="730C1024"/>
    <w:lvl w:ilvl="0">
      <w:start w:val="3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Georgia" w:hAnsi="Georgia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Georgia" w:hAnsi="Georgia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Georgia" w:hAnsi="Georgia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Georgia" w:hAnsi="Georgia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Georgia" w:hAnsi="Georg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Georgia" w:hAnsi="Georg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Georgia" w:hAnsi="Georgia" w:hint="default"/>
        <w:sz w:val="22"/>
      </w:rPr>
    </w:lvl>
  </w:abstractNum>
  <w:abstractNum w:abstractNumId="6" w15:restartNumberingAfterBreak="0">
    <w:nsid w:val="1D8A68E6"/>
    <w:multiLevelType w:val="hybridMultilevel"/>
    <w:tmpl w:val="82BA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8470D"/>
    <w:multiLevelType w:val="multilevel"/>
    <w:tmpl w:val="B8AAC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6D1402"/>
    <w:multiLevelType w:val="hybridMultilevel"/>
    <w:tmpl w:val="F2122D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B87BE7"/>
    <w:multiLevelType w:val="hybridMultilevel"/>
    <w:tmpl w:val="5002BD6C"/>
    <w:lvl w:ilvl="0" w:tplc="9A902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B772A"/>
    <w:multiLevelType w:val="hybridMultilevel"/>
    <w:tmpl w:val="AE2AF954"/>
    <w:lvl w:ilvl="0" w:tplc="27C2B3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214E"/>
    <w:multiLevelType w:val="multilevel"/>
    <w:tmpl w:val="C92A0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7843470"/>
    <w:multiLevelType w:val="hybridMultilevel"/>
    <w:tmpl w:val="F93C1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2465A"/>
    <w:multiLevelType w:val="hybridMultilevel"/>
    <w:tmpl w:val="B24E0DE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94C6E"/>
    <w:multiLevelType w:val="hybridMultilevel"/>
    <w:tmpl w:val="9F0278B0"/>
    <w:lvl w:ilvl="0" w:tplc="B4084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2659C"/>
    <w:multiLevelType w:val="multilevel"/>
    <w:tmpl w:val="B564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EE0E68"/>
    <w:multiLevelType w:val="multilevel"/>
    <w:tmpl w:val="98D6EF06"/>
    <w:lvl w:ilvl="0">
      <w:start w:val="1"/>
      <w:numFmt w:val="decimal"/>
      <w:lvlText w:val="%1"/>
      <w:lvlJc w:val="left"/>
      <w:pPr>
        <w:ind w:left="720" w:hanging="7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7" w15:restartNumberingAfterBreak="0">
    <w:nsid w:val="3B270AAA"/>
    <w:multiLevelType w:val="hybridMultilevel"/>
    <w:tmpl w:val="FAA0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216F"/>
    <w:multiLevelType w:val="hybridMultilevel"/>
    <w:tmpl w:val="3554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A62D6"/>
    <w:multiLevelType w:val="hybridMultilevel"/>
    <w:tmpl w:val="19E614B8"/>
    <w:lvl w:ilvl="0" w:tplc="58A423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E2DE9"/>
    <w:multiLevelType w:val="multilevel"/>
    <w:tmpl w:val="0790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eorgia" w:hAnsi="Georgi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eorgia" w:hAnsi="Georg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eorgia" w:hAnsi="Georg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eorgia" w:hAnsi="Georg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eorgia" w:hAnsi="Georg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eorgia" w:hAnsi="Georg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eorgia" w:hAnsi="Georg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eorgia" w:hAnsi="Georgia" w:hint="default"/>
        <w:sz w:val="22"/>
      </w:rPr>
    </w:lvl>
  </w:abstractNum>
  <w:abstractNum w:abstractNumId="21" w15:restartNumberingAfterBreak="0">
    <w:nsid w:val="45593C40"/>
    <w:multiLevelType w:val="multilevel"/>
    <w:tmpl w:val="39A8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EB6417"/>
    <w:multiLevelType w:val="multilevel"/>
    <w:tmpl w:val="39A8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C4788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B23234"/>
    <w:multiLevelType w:val="hybridMultilevel"/>
    <w:tmpl w:val="525E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13CA2"/>
    <w:multiLevelType w:val="multilevel"/>
    <w:tmpl w:val="A380E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604446"/>
    <w:multiLevelType w:val="hybridMultilevel"/>
    <w:tmpl w:val="3FC8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F7890"/>
    <w:multiLevelType w:val="hybridMultilevel"/>
    <w:tmpl w:val="280A7C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06D0D"/>
    <w:multiLevelType w:val="hybridMultilevel"/>
    <w:tmpl w:val="06BA65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922D8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EC60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FD35F1"/>
    <w:multiLevelType w:val="hybridMultilevel"/>
    <w:tmpl w:val="19CE5FAC"/>
    <w:lvl w:ilvl="0" w:tplc="4822B2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1A68"/>
    <w:multiLevelType w:val="hybridMultilevel"/>
    <w:tmpl w:val="0A34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556EB"/>
    <w:multiLevelType w:val="hybridMultilevel"/>
    <w:tmpl w:val="A182A388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832EF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300D91"/>
    <w:multiLevelType w:val="multilevel"/>
    <w:tmpl w:val="39106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866447C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087130"/>
    <w:multiLevelType w:val="hybridMultilevel"/>
    <w:tmpl w:val="1DDA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55A20"/>
    <w:multiLevelType w:val="hybridMultilevel"/>
    <w:tmpl w:val="17D80EF4"/>
    <w:lvl w:ilvl="0" w:tplc="290640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9420F"/>
    <w:multiLevelType w:val="multilevel"/>
    <w:tmpl w:val="1B80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E61BD"/>
    <w:multiLevelType w:val="hybridMultilevel"/>
    <w:tmpl w:val="1AC0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14"/>
  </w:num>
  <w:num w:numId="4">
    <w:abstractNumId w:val="39"/>
  </w:num>
  <w:num w:numId="5">
    <w:abstractNumId w:val="17"/>
  </w:num>
  <w:num w:numId="6">
    <w:abstractNumId w:val="6"/>
  </w:num>
  <w:num w:numId="7">
    <w:abstractNumId w:val="38"/>
  </w:num>
  <w:num w:numId="8">
    <w:abstractNumId w:val="20"/>
  </w:num>
  <w:num w:numId="9">
    <w:abstractNumId w:val="15"/>
  </w:num>
  <w:num w:numId="10">
    <w:abstractNumId w:val="37"/>
  </w:num>
  <w:num w:numId="11">
    <w:abstractNumId w:val="4"/>
  </w:num>
  <w:num w:numId="12">
    <w:abstractNumId w:val="21"/>
  </w:num>
  <w:num w:numId="13">
    <w:abstractNumId w:val="3"/>
  </w:num>
  <w:num w:numId="14">
    <w:abstractNumId w:val="40"/>
  </w:num>
  <w:num w:numId="15">
    <w:abstractNumId w:val="24"/>
  </w:num>
  <w:num w:numId="16">
    <w:abstractNumId w:val="18"/>
  </w:num>
  <w:num w:numId="17">
    <w:abstractNumId w:val="12"/>
  </w:num>
  <w:num w:numId="18">
    <w:abstractNumId w:val="30"/>
  </w:num>
  <w:num w:numId="19">
    <w:abstractNumId w:val="5"/>
  </w:num>
  <w:num w:numId="20">
    <w:abstractNumId w:val="32"/>
  </w:num>
  <w:num w:numId="21">
    <w:abstractNumId w:val="25"/>
  </w:num>
  <w:num w:numId="22">
    <w:abstractNumId w:val="13"/>
  </w:num>
  <w:num w:numId="23">
    <w:abstractNumId w:val="9"/>
  </w:num>
  <w:num w:numId="24">
    <w:abstractNumId w:val="8"/>
  </w:num>
  <w:num w:numId="25">
    <w:abstractNumId w:val="22"/>
  </w:num>
  <w:num w:numId="26">
    <w:abstractNumId w:val="26"/>
  </w:num>
  <w:num w:numId="27">
    <w:abstractNumId w:val="34"/>
  </w:num>
  <w:num w:numId="28">
    <w:abstractNumId w:val="1"/>
  </w:num>
  <w:num w:numId="29">
    <w:abstractNumId w:val="35"/>
  </w:num>
  <w:num w:numId="30">
    <w:abstractNumId w:val="10"/>
  </w:num>
  <w:num w:numId="31">
    <w:abstractNumId w:val="0"/>
  </w:num>
  <w:num w:numId="32">
    <w:abstractNumId w:val="19"/>
  </w:num>
  <w:num w:numId="33">
    <w:abstractNumId w:val="23"/>
  </w:num>
  <w:num w:numId="34">
    <w:abstractNumId w:val="16"/>
  </w:num>
  <w:num w:numId="35">
    <w:abstractNumId w:val="2"/>
  </w:num>
  <w:num w:numId="36">
    <w:abstractNumId w:val="28"/>
  </w:num>
  <w:num w:numId="37">
    <w:abstractNumId w:val="31"/>
  </w:num>
  <w:num w:numId="38">
    <w:abstractNumId w:val="7"/>
  </w:num>
  <w:num w:numId="39">
    <w:abstractNumId w:val="29"/>
  </w:num>
  <w:num w:numId="40">
    <w:abstractNumId w:val="3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8A"/>
    <w:rsid w:val="0000183F"/>
    <w:rsid w:val="00001AE3"/>
    <w:rsid w:val="00002151"/>
    <w:rsid w:val="0000699C"/>
    <w:rsid w:val="000103D5"/>
    <w:rsid w:val="0001082C"/>
    <w:rsid w:val="000117E3"/>
    <w:rsid w:val="00011F9C"/>
    <w:rsid w:val="00021A4F"/>
    <w:rsid w:val="000226ED"/>
    <w:rsid w:val="00026939"/>
    <w:rsid w:val="000273BE"/>
    <w:rsid w:val="000275C1"/>
    <w:rsid w:val="00037C34"/>
    <w:rsid w:val="00040359"/>
    <w:rsid w:val="00041C3E"/>
    <w:rsid w:val="000430EB"/>
    <w:rsid w:val="0004312C"/>
    <w:rsid w:val="0005155D"/>
    <w:rsid w:val="000516A0"/>
    <w:rsid w:val="000544DF"/>
    <w:rsid w:val="000619DD"/>
    <w:rsid w:val="0006291A"/>
    <w:rsid w:val="00063043"/>
    <w:rsid w:val="00063F82"/>
    <w:rsid w:val="000661D6"/>
    <w:rsid w:val="00073BDD"/>
    <w:rsid w:val="000745E3"/>
    <w:rsid w:val="00084094"/>
    <w:rsid w:val="000856D1"/>
    <w:rsid w:val="000868F8"/>
    <w:rsid w:val="00086C4F"/>
    <w:rsid w:val="00087196"/>
    <w:rsid w:val="00090F56"/>
    <w:rsid w:val="00092ABF"/>
    <w:rsid w:val="00095E08"/>
    <w:rsid w:val="00096A3D"/>
    <w:rsid w:val="000A4908"/>
    <w:rsid w:val="000A7D6C"/>
    <w:rsid w:val="000B6768"/>
    <w:rsid w:val="000C0798"/>
    <w:rsid w:val="000C56F7"/>
    <w:rsid w:val="000C6A21"/>
    <w:rsid w:val="000C72CA"/>
    <w:rsid w:val="000D12A2"/>
    <w:rsid w:val="000D5868"/>
    <w:rsid w:val="000E47D5"/>
    <w:rsid w:val="000F01AD"/>
    <w:rsid w:val="000F0F22"/>
    <w:rsid w:val="000F6E99"/>
    <w:rsid w:val="00100778"/>
    <w:rsid w:val="00101923"/>
    <w:rsid w:val="00101C53"/>
    <w:rsid w:val="001026D1"/>
    <w:rsid w:val="00111897"/>
    <w:rsid w:val="0012115E"/>
    <w:rsid w:val="00127B14"/>
    <w:rsid w:val="00130C5D"/>
    <w:rsid w:val="00131A8A"/>
    <w:rsid w:val="00132F30"/>
    <w:rsid w:val="001347A3"/>
    <w:rsid w:val="00135A6A"/>
    <w:rsid w:val="00137E3E"/>
    <w:rsid w:val="0014119A"/>
    <w:rsid w:val="00151E46"/>
    <w:rsid w:val="00153AC9"/>
    <w:rsid w:val="00160BE3"/>
    <w:rsid w:val="00174E6D"/>
    <w:rsid w:val="0017536B"/>
    <w:rsid w:val="00177F2D"/>
    <w:rsid w:val="00180BB0"/>
    <w:rsid w:val="001838BC"/>
    <w:rsid w:val="00187A2A"/>
    <w:rsid w:val="00192C74"/>
    <w:rsid w:val="001A2403"/>
    <w:rsid w:val="001A7973"/>
    <w:rsid w:val="001A7A7B"/>
    <w:rsid w:val="001B0EB5"/>
    <w:rsid w:val="001B15A8"/>
    <w:rsid w:val="001B78A2"/>
    <w:rsid w:val="001C4F94"/>
    <w:rsid w:val="001D41E0"/>
    <w:rsid w:val="001D7A62"/>
    <w:rsid w:val="001E5FEE"/>
    <w:rsid w:val="001F06EF"/>
    <w:rsid w:val="001F4C4E"/>
    <w:rsid w:val="001F504D"/>
    <w:rsid w:val="001F6B3A"/>
    <w:rsid w:val="00201A8B"/>
    <w:rsid w:val="002034C1"/>
    <w:rsid w:val="00204EAF"/>
    <w:rsid w:val="0020521C"/>
    <w:rsid w:val="00212218"/>
    <w:rsid w:val="00220528"/>
    <w:rsid w:val="002220D2"/>
    <w:rsid w:val="002241D8"/>
    <w:rsid w:val="00224B26"/>
    <w:rsid w:val="00230EFB"/>
    <w:rsid w:val="002313F2"/>
    <w:rsid w:val="00232B70"/>
    <w:rsid w:val="002333FF"/>
    <w:rsid w:val="00234116"/>
    <w:rsid w:val="00235A7A"/>
    <w:rsid w:val="00240992"/>
    <w:rsid w:val="00242AA3"/>
    <w:rsid w:val="002433AA"/>
    <w:rsid w:val="00245AA3"/>
    <w:rsid w:val="002475DC"/>
    <w:rsid w:val="0025257B"/>
    <w:rsid w:val="00256D75"/>
    <w:rsid w:val="00261D42"/>
    <w:rsid w:val="00265EF6"/>
    <w:rsid w:val="00271088"/>
    <w:rsid w:val="00271F6D"/>
    <w:rsid w:val="00274153"/>
    <w:rsid w:val="002751E6"/>
    <w:rsid w:val="00283EF8"/>
    <w:rsid w:val="00284629"/>
    <w:rsid w:val="00285CD1"/>
    <w:rsid w:val="002944BE"/>
    <w:rsid w:val="002A066E"/>
    <w:rsid w:val="002A06F2"/>
    <w:rsid w:val="002A3DD2"/>
    <w:rsid w:val="002A4D08"/>
    <w:rsid w:val="002A4F7F"/>
    <w:rsid w:val="002A590B"/>
    <w:rsid w:val="002A5F03"/>
    <w:rsid w:val="002A682C"/>
    <w:rsid w:val="002B6A45"/>
    <w:rsid w:val="002B7C9D"/>
    <w:rsid w:val="002C0A55"/>
    <w:rsid w:val="002C28DC"/>
    <w:rsid w:val="002C53B0"/>
    <w:rsid w:val="002D0C71"/>
    <w:rsid w:val="002D3F4E"/>
    <w:rsid w:val="002D76FE"/>
    <w:rsid w:val="002E1567"/>
    <w:rsid w:val="002E2CA7"/>
    <w:rsid w:val="002E482E"/>
    <w:rsid w:val="002E5019"/>
    <w:rsid w:val="00305539"/>
    <w:rsid w:val="00307100"/>
    <w:rsid w:val="00307567"/>
    <w:rsid w:val="00311C33"/>
    <w:rsid w:val="00311F4B"/>
    <w:rsid w:val="00315D83"/>
    <w:rsid w:val="00316F11"/>
    <w:rsid w:val="003223FF"/>
    <w:rsid w:val="003253D3"/>
    <w:rsid w:val="003342A9"/>
    <w:rsid w:val="0033530C"/>
    <w:rsid w:val="00337621"/>
    <w:rsid w:val="0034094D"/>
    <w:rsid w:val="003417A6"/>
    <w:rsid w:val="00343655"/>
    <w:rsid w:val="00345E29"/>
    <w:rsid w:val="003477F7"/>
    <w:rsid w:val="003479F1"/>
    <w:rsid w:val="00351113"/>
    <w:rsid w:val="00352514"/>
    <w:rsid w:val="00352799"/>
    <w:rsid w:val="00356442"/>
    <w:rsid w:val="00356D19"/>
    <w:rsid w:val="00360D63"/>
    <w:rsid w:val="003819C9"/>
    <w:rsid w:val="003848BB"/>
    <w:rsid w:val="0039007F"/>
    <w:rsid w:val="00396BB4"/>
    <w:rsid w:val="003A2724"/>
    <w:rsid w:val="003A6B7C"/>
    <w:rsid w:val="003A6B9C"/>
    <w:rsid w:val="003A72C6"/>
    <w:rsid w:val="003B3EE0"/>
    <w:rsid w:val="003B64E2"/>
    <w:rsid w:val="003B763C"/>
    <w:rsid w:val="003C0BCC"/>
    <w:rsid w:val="003C766B"/>
    <w:rsid w:val="003F024E"/>
    <w:rsid w:val="004000CF"/>
    <w:rsid w:val="0040202B"/>
    <w:rsid w:val="004020A0"/>
    <w:rsid w:val="00404FF2"/>
    <w:rsid w:val="00406F02"/>
    <w:rsid w:val="00407380"/>
    <w:rsid w:val="00421249"/>
    <w:rsid w:val="00421818"/>
    <w:rsid w:val="00422D09"/>
    <w:rsid w:val="00424A13"/>
    <w:rsid w:val="004266E5"/>
    <w:rsid w:val="004315E3"/>
    <w:rsid w:val="00433079"/>
    <w:rsid w:val="00440673"/>
    <w:rsid w:val="00441430"/>
    <w:rsid w:val="00442434"/>
    <w:rsid w:val="00446950"/>
    <w:rsid w:val="00446EDA"/>
    <w:rsid w:val="00447369"/>
    <w:rsid w:val="0045709C"/>
    <w:rsid w:val="00457AB5"/>
    <w:rsid w:val="00457D30"/>
    <w:rsid w:val="00466EEE"/>
    <w:rsid w:val="004678B4"/>
    <w:rsid w:val="00467EEB"/>
    <w:rsid w:val="00470716"/>
    <w:rsid w:val="00471E17"/>
    <w:rsid w:val="00473035"/>
    <w:rsid w:val="00474FF5"/>
    <w:rsid w:val="00475EDF"/>
    <w:rsid w:val="004779EF"/>
    <w:rsid w:val="00481805"/>
    <w:rsid w:val="00483BE4"/>
    <w:rsid w:val="004963F8"/>
    <w:rsid w:val="00496D06"/>
    <w:rsid w:val="004A2CC7"/>
    <w:rsid w:val="004A2EC2"/>
    <w:rsid w:val="004A4983"/>
    <w:rsid w:val="004A57AA"/>
    <w:rsid w:val="004A7346"/>
    <w:rsid w:val="004B1E49"/>
    <w:rsid w:val="004B2D01"/>
    <w:rsid w:val="004B753D"/>
    <w:rsid w:val="004C1C16"/>
    <w:rsid w:val="004C548E"/>
    <w:rsid w:val="004C5D96"/>
    <w:rsid w:val="004D232D"/>
    <w:rsid w:val="004D3B42"/>
    <w:rsid w:val="004D5A2F"/>
    <w:rsid w:val="004D6473"/>
    <w:rsid w:val="004E709D"/>
    <w:rsid w:val="004F1483"/>
    <w:rsid w:val="004F17C9"/>
    <w:rsid w:val="004F2B80"/>
    <w:rsid w:val="005002E6"/>
    <w:rsid w:val="00500DBE"/>
    <w:rsid w:val="00500E9B"/>
    <w:rsid w:val="005054F2"/>
    <w:rsid w:val="00506721"/>
    <w:rsid w:val="00514BE7"/>
    <w:rsid w:val="00523045"/>
    <w:rsid w:val="0052484A"/>
    <w:rsid w:val="005251A2"/>
    <w:rsid w:val="0052595B"/>
    <w:rsid w:val="005264C6"/>
    <w:rsid w:val="00526D32"/>
    <w:rsid w:val="005276BC"/>
    <w:rsid w:val="00531154"/>
    <w:rsid w:val="005319E6"/>
    <w:rsid w:val="00532610"/>
    <w:rsid w:val="00534C3C"/>
    <w:rsid w:val="005371A5"/>
    <w:rsid w:val="00541DAF"/>
    <w:rsid w:val="0054394A"/>
    <w:rsid w:val="00544B1C"/>
    <w:rsid w:val="005451D2"/>
    <w:rsid w:val="00546D03"/>
    <w:rsid w:val="00547917"/>
    <w:rsid w:val="00550C89"/>
    <w:rsid w:val="00552CB4"/>
    <w:rsid w:val="0055624D"/>
    <w:rsid w:val="00556E94"/>
    <w:rsid w:val="00560714"/>
    <w:rsid w:val="005618AE"/>
    <w:rsid w:val="005656BA"/>
    <w:rsid w:val="00565ACA"/>
    <w:rsid w:val="005679EB"/>
    <w:rsid w:val="005716D5"/>
    <w:rsid w:val="005718AB"/>
    <w:rsid w:val="00577D63"/>
    <w:rsid w:val="0058232A"/>
    <w:rsid w:val="00582F2E"/>
    <w:rsid w:val="00584B9C"/>
    <w:rsid w:val="005935FB"/>
    <w:rsid w:val="005947BA"/>
    <w:rsid w:val="00595888"/>
    <w:rsid w:val="005A47BB"/>
    <w:rsid w:val="005A6AFE"/>
    <w:rsid w:val="005A777A"/>
    <w:rsid w:val="005B4AD7"/>
    <w:rsid w:val="005B4C53"/>
    <w:rsid w:val="005C389E"/>
    <w:rsid w:val="005C6A71"/>
    <w:rsid w:val="005C7C85"/>
    <w:rsid w:val="005D329F"/>
    <w:rsid w:val="005D44F7"/>
    <w:rsid w:val="005D53FD"/>
    <w:rsid w:val="005D5CB6"/>
    <w:rsid w:val="005D6E13"/>
    <w:rsid w:val="005F500C"/>
    <w:rsid w:val="005F6A0D"/>
    <w:rsid w:val="00621673"/>
    <w:rsid w:val="006229F1"/>
    <w:rsid w:val="00622BC9"/>
    <w:rsid w:val="00624118"/>
    <w:rsid w:val="00624DF5"/>
    <w:rsid w:val="00626E76"/>
    <w:rsid w:val="00644C75"/>
    <w:rsid w:val="00650172"/>
    <w:rsid w:val="00655E26"/>
    <w:rsid w:val="00657B59"/>
    <w:rsid w:val="00660B0D"/>
    <w:rsid w:val="006613C5"/>
    <w:rsid w:val="00664716"/>
    <w:rsid w:val="0066490F"/>
    <w:rsid w:val="00665F04"/>
    <w:rsid w:val="00666BD1"/>
    <w:rsid w:val="00670DB6"/>
    <w:rsid w:val="00673B0F"/>
    <w:rsid w:val="00675E41"/>
    <w:rsid w:val="00677FAD"/>
    <w:rsid w:val="006807BD"/>
    <w:rsid w:val="0068502A"/>
    <w:rsid w:val="00687057"/>
    <w:rsid w:val="0069328E"/>
    <w:rsid w:val="006939D8"/>
    <w:rsid w:val="006A131B"/>
    <w:rsid w:val="006A287A"/>
    <w:rsid w:val="006A366E"/>
    <w:rsid w:val="006A7BDF"/>
    <w:rsid w:val="006A7C4F"/>
    <w:rsid w:val="006B004F"/>
    <w:rsid w:val="006B2338"/>
    <w:rsid w:val="006B4133"/>
    <w:rsid w:val="006C1E79"/>
    <w:rsid w:val="006D1AFB"/>
    <w:rsid w:val="006D3BCB"/>
    <w:rsid w:val="006D622F"/>
    <w:rsid w:val="006D697C"/>
    <w:rsid w:val="006E4C94"/>
    <w:rsid w:val="006F2764"/>
    <w:rsid w:val="007021D9"/>
    <w:rsid w:val="00703DAD"/>
    <w:rsid w:val="00713C2D"/>
    <w:rsid w:val="007156B7"/>
    <w:rsid w:val="00715B97"/>
    <w:rsid w:val="00717B77"/>
    <w:rsid w:val="00720074"/>
    <w:rsid w:val="00724D2D"/>
    <w:rsid w:val="0072699F"/>
    <w:rsid w:val="007278BE"/>
    <w:rsid w:val="0073047C"/>
    <w:rsid w:val="00731966"/>
    <w:rsid w:val="00735409"/>
    <w:rsid w:val="00736839"/>
    <w:rsid w:val="007372DB"/>
    <w:rsid w:val="0075776A"/>
    <w:rsid w:val="00770E17"/>
    <w:rsid w:val="00774845"/>
    <w:rsid w:val="0077516F"/>
    <w:rsid w:val="007778C4"/>
    <w:rsid w:val="00781160"/>
    <w:rsid w:val="00785472"/>
    <w:rsid w:val="007A2367"/>
    <w:rsid w:val="007A2B52"/>
    <w:rsid w:val="007A463C"/>
    <w:rsid w:val="007A7549"/>
    <w:rsid w:val="007A7C2D"/>
    <w:rsid w:val="007B04D4"/>
    <w:rsid w:val="007B07FB"/>
    <w:rsid w:val="007B66C4"/>
    <w:rsid w:val="007C2EB0"/>
    <w:rsid w:val="007C4772"/>
    <w:rsid w:val="007C7A38"/>
    <w:rsid w:val="007D01D5"/>
    <w:rsid w:val="007D0AC9"/>
    <w:rsid w:val="007D25D1"/>
    <w:rsid w:val="007D2C63"/>
    <w:rsid w:val="007E0C82"/>
    <w:rsid w:val="007E34DF"/>
    <w:rsid w:val="007F3215"/>
    <w:rsid w:val="007F328F"/>
    <w:rsid w:val="008039E9"/>
    <w:rsid w:val="00805A21"/>
    <w:rsid w:val="00806019"/>
    <w:rsid w:val="0080714E"/>
    <w:rsid w:val="0081227F"/>
    <w:rsid w:val="0081403A"/>
    <w:rsid w:val="00820110"/>
    <w:rsid w:val="00824D45"/>
    <w:rsid w:val="00827BB0"/>
    <w:rsid w:val="0083075A"/>
    <w:rsid w:val="008316DF"/>
    <w:rsid w:val="008362CC"/>
    <w:rsid w:val="00840590"/>
    <w:rsid w:val="00841B8F"/>
    <w:rsid w:val="00842286"/>
    <w:rsid w:val="00845412"/>
    <w:rsid w:val="0084770C"/>
    <w:rsid w:val="00851CAA"/>
    <w:rsid w:val="0086018D"/>
    <w:rsid w:val="00860A48"/>
    <w:rsid w:val="00860AA7"/>
    <w:rsid w:val="00860FEE"/>
    <w:rsid w:val="0086280B"/>
    <w:rsid w:val="0087198A"/>
    <w:rsid w:val="008721DD"/>
    <w:rsid w:val="008807B9"/>
    <w:rsid w:val="0088346B"/>
    <w:rsid w:val="0088670B"/>
    <w:rsid w:val="008947BD"/>
    <w:rsid w:val="0089695D"/>
    <w:rsid w:val="008970CF"/>
    <w:rsid w:val="008A19C8"/>
    <w:rsid w:val="008A4A61"/>
    <w:rsid w:val="008A5454"/>
    <w:rsid w:val="008A65A3"/>
    <w:rsid w:val="008D6D23"/>
    <w:rsid w:val="008D7E9F"/>
    <w:rsid w:val="008F018C"/>
    <w:rsid w:val="008F590F"/>
    <w:rsid w:val="00902289"/>
    <w:rsid w:val="00905105"/>
    <w:rsid w:val="0091038E"/>
    <w:rsid w:val="00910B61"/>
    <w:rsid w:val="00911A85"/>
    <w:rsid w:val="00921421"/>
    <w:rsid w:val="00923B95"/>
    <w:rsid w:val="009265DE"/>
    <w:rsid w:val="00930E92"/>
    <w:rsid w:val="00933550"/>
    <w:rsid w:val="00933AE2"/>
    <w:rsid w:val="0093535A"/>
    <w:rsid w:val="009427EB"/>
    <w:rsid w:val="00945DF4"/>
    <w:rsid w:val="00950850"/>
    <w:rsid w:val="009544EF"/>
    <w:rsid w:val="00955F95"/>
    <w:rsid w:val="00957D43"/>
    <w:rsid w:val="0096183E"/>
    <w:rsid w:val="009625C2"/>
    <w:rsid w:val="009657BA"/>
    <w:rsid w:val="00967B8F"/>
    <w:rsid w:val="00975DB1"/>
    <w:rsid w:val="0097656E"/>
    <w:rsid w:val="00982ACE"/>
    <w:rsid w:val="00983A3E"/>
    <w:rsid w:val="00985FD5"/>
    <w:rsid w:val="00996667"/>
    <w:rsid w:val="00997623"/>
    <w:rsid w:val="009A25EB"/>
    <w:rsid w:val="009B1619"/>
    <w:rsid w:val="009B36A9"/>
    <w:rsid w:val="009B4876"/>
    <w:rsid w:val="009B74C4"/>
    <w:rsid w:val="009C5EDA"/>
    <w:rsid w:val="009C5F49"/>
    <w:rsid w:val="009C6AE8"/>
    <w:rsid w:val="009D137D"/>
    <w:rsid w:val="009D52F0"/>
    <w:rsid w:val="009D6661"/>
    <w:rsid w:val="009E1E61"/>
    <w:rsid w:val="009E79D8"/>
    <w:rsid w:val="009F18E4"/>
    <w:rsid w:val="009F36F4"/>
    <w:rsid w:val="00A0591C"/>
    <w:rsid w:val="00A060DC"/>
    <w:rsid w:val="00A126D6"/>
    <w:rsid w:val="00A1457F"/>
    <w:rsid w:val="00A20877"/>
    <w:rsid w:val="00A20E20"/>
    <w:rsid w:val="00A32090"/>
    <w:rsid w:val="00A34FCA"/>
    <w:rsid w:val="00A37765"/>
    <w:rsid w:val="00A4190A"/>
    <w:rsid w:val="00A462D8"/>
    <w:rsid w:val="00A47504"/>
    <w:rsid w:val="00A513A2"/>
    <w:rsid w:val="00A540FF"/>
    <w:rsid w:val="00A556C0"/>
    <w:rsid w:val="00A55D9F"/>
    <w:rsid w:val="00A60EAC"/>
    <w:rsid w:val="00A6133B"/>
    <w:rsid w:val="00A63388"/>
    <w:rsid w:val="00A67244"/>
    <w:rsid w:val="00A74877"/>
    <w:rsid w:val="00A74E1F"/>
    <w:rsid w:val="00A74FF2"/>
    <w:rsid w:val="00A83399"/>
    <w:rsid w:val="00A840CC"/>
    <w:rsid w:val="00A9147B"/>
    <w:rsid w:val="00A93323"/>
    <w:rsid w:val="00A957B3"/>
    <w:rsid w:val="00A95B09"/>
    <w:rsid w:val="00A971CF"/>
    <w:rsid w:val="00A97A74"/>
    <w:rsid w:val="00AA21F3"/>
    <w:rsid w:val="00AA24FE"/>
    <w:rsid w:val="00AA5BFA"/>
    <w:rsid w:val="00AA6EFF"/>
    <w:rsid w:val="00AC08AD"/>
    <w:rsid w:val="00AC131A"/>
    <w:rsid w:val="00AE15BF"/>
    <w:rsid w:val="00AF013B"/>
    <w:rsid w:val="00AF70DB"/>
    <w:rsid w:val="00B00708"/>
    <w:rsid w:val="00B03E73"/>
    <w:rsid w:val="00B12BB9"/>
    <w:rsid w:val="00B1360F"/>
    <w:rsid w:val="00B17217"/>
    <w:rsid w:val="00B20938"/>
    <w:rsid w:val="00B23086"/>
    <w:rsid w:val="00B23F78"/>
    <w:rsid w:val="00B247F5"/>
    <w:rsid w:val="00B27061"/>
    <w:rsid w:val="00B30B58"/>
    <w:rsid w:val="00B32C4B"/>
    <w:rsid w:val="00B36837"/>
    <w:rsid w:val="00B40387"/>
    <w:rsid w:val="00B42B8C"/>
    <w:rsid w:val="00B4534B"/>
    <w:rsid w:val="00B46E97"/>
    <w:rsid w:val="00B47315"/>
    <w:rsid w:val="00B51261"/>
    <w:rsid w:val="00B51F14"/>
    <w:rsid w:val="00B54967"/>
    <w:rsid w:val="00B57312"/>
    <w:rsid w:val="00B61EAA"/>
    <w:rsid w:val="00B71D7A"/>
    <w:rsid w:val="00B730E3"/>
    <w:rsid w:val="00B73796"/>
    <w:rsid w:val="00B82F7F"/>
    <w:rsid w:val="00B83528"/>
    <w:rsid w:val="00B840F4"/>
    <w:rsid w:val="00B84FAD"/>
    <w:rsid w:val="00B86631"/>
    <w:rsid w:val="00BA2A1E"/>
    <w:rsid w:val="00BA7EF7"/>
    <w:rsid w:val="00BB0EB8"/>
    <w:rsid w:val="00BB0F3B"/>
    <w:rsid w:val="00BB2DCA"/>
    <w:rsid w:val="00BB4F36"/>
    <w:rsid w:val="00BC091D"/>
    <w:rsid w:val="00BD0BEC"/>
    <w:rsid w:val="00BD1B1D"/>
    <w:rsid w:val="00BD3667"/>
    <w:rsid w:val="00BE3AAB"/>
    <w:rsid w:val="00BE7378"/>
    <w:rsid w:val="00BF516B"/>
    <w:rsid w:val="00BF6E95"/>
    <w:rsid w:val="00C031C7"/>
    <w:rsid w:val="00C03A13"/>
    <w:rsid w:val="00C03CC1"/>
    <w:rsid w:val="00C06012"/>
    <w:rsid w:val="00C06CCA"/>
    <w:rsid w:val="00C10E76"/>
    <w:rsid w:val="00C15E37"/>
    <w:rsid w:val="00C21273"/>
    <w:rsid w:val="00C228D7"/>
    <w:rsid w:val="00C24919"/>
    <w:rsid w:val="00C25AB2"/>
    <w:rsid w:val="00C31776"/>
    <w:rsid w:val="00C32B12"/>
    <w:rsid w:val="00C33103"/>
    <w:rsid w:val="00C33439"/>
    <w:rsid w:val="00C33905"/>
    <w:rsid w:val="00C341FA"/>
    <w:rsid w:val="00C424A6"/>
    <w:rsid w:val="00C42A55"/>
    <w:rsid w:val="00C4720C"/>
    <w:rsid w:val="00C50EFB"/>
    <w:rsid w:val="00C53E41"/>
    <w:rsid w:val="00C54F83"/>
    <w:rsid w:val="00C55D1E"/>
    <w:rsid w:val="00C56A91"/>
    <w:rsid w:val="00C579B3"/>
    <w:rsid w:val="00C62D1E"/>
    <w:rsid w:val="00C657DF"/>
    <w:rsid w:val="00C741C3"/>
    <w:rsid w:val="00C75FE7"/>
    <w:rsid w:val="00C80190"/>
    <w:rsid w:val="00C84744"/>
    <w:rsid w:val="00C94E55"/>
    <w:rsid w:val="00C9593E"/>
    <w:rsid w:val="00CA0371"/>
    <w:rsid w:val="00CA0CE5"/>
    <w:rsid w:val="00CB6C43"/>
    <w:rsid w:val="00CC420F"/>
    <w:rsid w:val="00CC6148"/>
    <w:rsid w:val="00CD5A1C"/>
    <w:rsid w:val="00CD76AD"/>
    <w:rsid w:val="00CE0432"/>
    <w:rsid w:val="00CE15B8"/>
    <w:rsid w:val="00CE50C2"/>
    <w:rsid w:val="00CE5BE4"/>
    <w:rsid w:val="00CE6570"/>
    <w:rsid w:val="00CF34A0"/>
    <w:rsid w:val="00CF4686"/>
    <w:rsid w:val="00CF593A"/>
    <w:rsid w:val="00CF62EC"/>
    <w:rsid w:val="00CF77B7"/>
    <w:rsid w:val="00CF7AF8"/>
    <w:rsid w:val="00D02448"/>
    <w:rsid w:val="00D041EF"/>
    <w:rsid w:val="00D05D7F"/>
    <w:rsid w:val="00D06803"/>
    <w:rsid w:val="00D072D1"/>
    <w:rsid w:val="00D11D37"/>
    <w:rsid w:val="00D14EB4"/>
    <w:rsid w:val="00D16C37"/>
    <w:rsid w:val="00D17D18"/>
    <w:rsid w:val="00D20A1A"/>
    <w:rsid w:val="00D2462A"/>
    <w:rsid w:val="00D27901"/>
    <w:rsid w:val="00D32C5C"/>
    <w:rsid w:val="00D331D8"/>
    <w:rsid w:val="00D37967"/>
    <w:rsid w:val="00D37B02"/>
    <w:rsid w:val="00D44B91"/>
    <w:rsid w:val="00D45BFF"/>
    <w:rsid w:val="00D46EFE"/>
    <w:rsid w:val="00D500CA"/>
    <w:rsid w:val="00D50DA6"/>
    <w:rsid w:val="00D5105C"/>
    <w:rsid w:val="00D53207"/>
    <w:rsid w:val="00D544BD"/>
    <w:rsid w:val="00D55958"/>
    <w:rsid w:val="00D55A9B"/>
    <w:rsid w:val="00D55DEF"/>
    <w:rsid w:val="00D60B34"/>
    <w:rsid w:val="00D632E4"/>
    <w:rsid w:val="00D64BF1"/>
    <w:rsid w:val="00D65A3C"/>
    <w:rsid w:val="00D677D6"/>
    <w:rsid w:val="00D679A9"/>
    <w:rsid w:val="00D80104"/>
    <w:rsid w:val="00D82C1C"/>
    <w:rsid w:val="00D84437"/>
    <w:rsid w:val="00D924F1"/>
    <w:rsid w:val="00D9327C"/>
    <w:rsid w:val="00D9336D"/>
    <w:rsid w:val="00D97978"/>
    <w:rsid w:val="00DA0CA3"/>
    <w:rsid w:val="00DB037A"/>
    <w:rsid w:val="00DB3FA1"/>
    <w:rsid w:val="00DC0231"/>
    <w:rsid w:val="00DC23C1"/>
    <w:rsid w:val="00DC7C6E"/>
    <w:rsid w:val="00DD1022"/>
    <w:rsid w:val="00DD25E3"/>
    <w:rsid w:val="00DD53C8"/>
    <w:rsid w:val="00DE0EBD"/>
    <w:rsid w:val="00DE403C"/>
    <w:rsid w:val="00DE4F42"/>
    <w:rsid w:val="00E00624"/>
    <w:rsid w:val="00E02818"/>
    <w:rsid w:val="00E03B64"/>
    <w:rsid w:val="00E04579"/>
    <w:rsid w:val="00E06BEA"/>
    <w:rsid w:val="00E07EE3"/>
    <w:rsid w:val="00E13026"/>
    <w:rsid w:val="00E13CAF"/>
    <w:rsid w:val="00E14DB3"/>
    <w:rsid w:val="00E150E4"/>
    <w:rsid w:val="00E15B89"/>
    <w:rsid w:val="00E16B76"/>
    <w:rsid w:val="00E22C2C"/>
    <w:rsid w:val="00E253D9"/>
    <w:rsid w:val="00E25D86"/>
    <w:rsid w:val="00E278E2"/>
    <w:rsid w:val="00E30F6F"/>
    <w:rsid w:val="00E419EB"/>
    <w:rsid w:val="00E45DB9"/>
    <w:rsid w:val="00E46AB0"/>
    <w:rsid w:val="00E46B0C"/>
    <w:rsid w:val="00E5374F"/>
    <w:rsid w:val="00E57802"/>
    <w:rsid w:val="00E57F5D"/>
    <w:rsid w:val="00E601D8"/>
    <w:rsid w:val="00E60DE5"/>
    <w:rsid w:val="00E631C3"/>
    <w:rsid w:val="00E63789"/>
    <w:rsid w:val="00E64B5B"/>
    <w:rsid w:val="00E677DB"/>
    <w:rsid w:val="00E7098B"/>
    <w:rsid w:val="00E834AF"/>
    <w:rsid w:val="00E93FA1"/>
    <w:rsid w:val="00E94866"/>
    <w:rsid w:val="00E97883"/>
    <w:rsid w:val="00E97AD9"/>
    <w:rsid w:val="00EA30CC"/>
    <w:rsid w:val="00EA7E29"/>
    <w:rsid w:val="00EB263B"/>
    <w:rsid w:val="00EB4935"/>
    <w:rsid w:val="00EB5522"/>
    <w:rsid w:val="00EB7EE2"/>
    <w:rsid w:val="00EC6010"/>
    <w:rsid w:val="00EC6F87"/>
    <w:rsid w:val="00EC7349"/>
    <w:rsid w:val="00EC7EEE"/>
    <w:rsid w:val="00ED640A"/>
    <w:rsid w:val="00ED7DAC"/>
    <w:rsid w:val="00EE062B"/>
    <w:rsid w:val="00EE572C"/>
    <w:rsid w:val="00EF573F"/>
    <w:rsid w:val="00EF7C9B"/>
    <w:rsid w:val="00F02483"/>
    <w:rsid w:val="00F02888"/>
    <w:rsid w:val="00F04C53"/>
    <w:rsid w:val="00F067CB"/>
    <w:rsid w:val="00F12C7D"/>
    <w:rsid w:val="00F13326"/>
    <w:rsid w:val="00F230A0"/>
    <w:rsid w:val="00F2663F"/>
    <w:rsid w:val="00F267AF"/>
    <w:rsid w:val="00F31FC7"/>
    <w:rsid w:val="00F3265E"/>
    <w:rsid w:val="00F32DAB"/>
    <w:rsid w:val="00F340FE"/>
    <w:rsid w:val="00F36638"/>
    <w:rsid w:val="00F379BE"/>
    <w:rsid w:val="00F42941"/>
    <w:rsid w:val="00F43B7C"/>
    <w:rsid w:val="00F45786"/>
    <w:rsid w:val="00F4678F"/>
    <w:rsid w:val="00F52D9D"/>
    <w:rsid w:val="00F57A47"/>
    <w:rsid w:val="00F6216F"/>
    <w:rsid w:val="00F63A74"/>
    <w:rsid w:val="00F63E75"/>
    <w:rsid w:val="00F65CFA"/>
    <w:rsid w:val="00F66B3E"/>
    <w:rsid w:val="00F67773"/>
    <w:rsid w:val="00F735AA"/>
    <w:rsid w:val="00F76EF0"/>
    <w:rsid w:val="00F80555"/>
    <w:rsid w:val="00F8429A"/>
    <w:rsid w:val="00F90758"/>
    <w:rsid w:val="00FA491F"/>
    <w:rsid w:val="00FA7EDE"/>
    <w:rsid w:val="00FB1234"/>
    <w:rsid w:val="00FB1A07"/>
    <w:rsid w:val="00FB2133"/>
    <w:rsid w:val="00FB2CC0"/>
    <w:rsid w:val="00FC18A0"/>
    <w:rsid w:val="00FC2447"/>
    <w:rsid w:val="00FC2B88"/>
    <w:rsid w:val="00FC6F2E"/>
    <w:rsid w:val="00FD1049"/>
    <w:rsid w:val="00FD116E"/>
    <w:rsid w:val="00FD3DAE"/>
    <w:rsid w:val="00FE14B1"/>
    <w:rsid w:val="00FE3503"/>
    <w:rsid w:val="00FE3C5C"/>
    <w:rsid w:val="00FE6754"/>
    <w:rsid w:val="00FF0305"/>
    <w:rsid w:val="00FF111B"/>
    <w:rsid w:val="00FF44D3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FED5"/>
  <w15:docId w15:val="{E8196142-3F1B-4C5F-A2ED-768507AE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1A8A"/>
    <w:pPr>
      <w:spacing w:after="0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1A8A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131A8A"/>
    <w:pPr>
      <w:spacing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31A8A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13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A8A"/>
    <w:rPr>
      <w:rFonts w:ascii="Calibri" w:eastAsia="Calibri" w:hAnsi="Calibri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8A"/>
    <w:rPr>
      <w:rFonts w:ascii="Tahoma" w:eastAsia="Calibri" w:hAnsi="Tahoma" w:cs="Tahoma"/>
      <w:sz w:val="16"/>
      <w:szCs w:val="16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776"/>
    <w:rPr>
      <w:rFonts w:ascii="Calibri" w:eastAsia="Calibri" w:hAnsi="Calibri" w:cs="Times New Roman"/>
      <w:b/>
      <w:bCs/>
      <w:sz w:val="20"/>
      <w:szCs w:val="20"/>
      <w:lang w:val="sq-AL"/>
    </w:rPr>
  </w:style>
  <w:style w:type="paragraph" w:customStyle="1" w:styleId="Default">
    <w:name w:val="Default"/>
    <w:rsid w:val="005319E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9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E6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319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E6"/>
    <w:rPr>
      <w:rFonts w:ascii="Calibri" w:eastAsia="Calibri" w:hAnsi="Calibri" w:cs="Times New Roman"/>
      <w:lang w:val="sq-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2448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2448"/>
    <w:rPr>
      <w:rFonts w:ascii="Times New Roman" w:eastAsia="Calibri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9657B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E4C94"/>
    <w:pPr>
      <w:spacing w:line="240" w:lineRule="auto"/>
    </w:pPr>
    <w:rPr>
      <w:rFonts w:eastAsiaTheme="minorHAns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E4C94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0856D1"/>
  </w:style>
  <w:style w:type="character" w:styleId="Emphasis">
    <w:name w:val="Emphasis"/>
    <w:basedOn w:val="DefaultParagraphFont"/>
    <w:uiPriority w:val="20"/>
    <w:qFormat/>
    <w:rsid w:val="000856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C00D0-FFFD-414B-8C46-B73A39CC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Flaka.Xhelili</dc:creator>
  <cp:lastModifiedBy>Robert Muharremi</cp:lastModifiedBy>
  <cp:revision>2</cp:revision>
  <cp:lastPrinted>2016-11-04T10:37:00Z</cp:lastPrinted>
  <dcterms:created xsi:type="dcterms:W3CDTF">2017-03-23T13:51:00Z</dcterms:created>
  <dcterms:modified xsi:type="dcterms:W3CDTF">2017-03-23T13:51:00Z</dcterms:modified>
</cp:coreProperties>
</file>